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EB73C" w14:textId="77777777" w:rsidR="00362045" w:rsidRPr="00B96847" w:rsidRDefault="005204CC" w:rsidP="005204CC">
      <w:pPr>
        <w:pStyle w:val="Ttulo1"/>
      </w:pPr>
      <w:r w:rsidRPr="00B96847">
        <w:t>INTRODUCIÓN.</w:t>
      </w:r>
    </w:p>
    <w:p w14:paraId="454829E0" w14:textId="77777777" w:rsidR="00362045" w:rsidRPr="00B96847" w:rsidRDefault="00362045" w:rsidP="00362045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219BC156" w14:textId="7C85D0C2" w:rsidR="00362045" w:rsidRPr="00B96847" w:rsidRDefault="00BA747F" w:rsidP="00BA747F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color w:val="211D1E"/>
          <w:sz w:val="22"/>
          <w:szCs w:val="22"/>
        </w:rPr>
      </w:pPr>
      <w:r>
        <w:rPr>
          <w:rFonts w:asciiTheme="majorHAnsi" w:hAnsiTheme="majorHAnsi"/>
          <w:color w:val="211D1E"/>
          <w:sz w:val="22"/>
          <w:szCs w:val="22"/>
        </w:rPr>
        <w:t>Os sistemas dunares litorais son espazos dun alto valor paisaxístico e dunha rica diversid</w:t>
      </w:r>
      <w:r w:rsidR="00361BDD">
        <w:rPr>
          <w:rFonts w:asciiTheme="majorHAnsi" w:hAnsiTheme="majorHAnsi"/>
          <w:color w:val="211D1E"/>
          <w:sz w:val="22"/>
          <w:szCs w:val="22"/>
        </w:rPr>
        <w:t>ade biolóxica pero, a súa vez, d</w:t>
      </w:r>
      <w:r>
        <w:rPr>
          <w:rFonts w:asciiTheme="majorHAnsi" w:hAnsiTheme="majorHAnsi"/>
          <w:color w:val="211D1E"/>
          <w:sz w:val="22"/>
          <w:szCs w:val="22"/>
        </w:rPr>
        <w:t xml:space="preserve">unha 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>eleva</w:t>
      </w:r>
      <w:r>
        <w:rPr>
          <w:rFonts w:asciiTheme="majorHAnsi" w:hAnsiTheme="majorHAnsi"/>
          <w:color w:val="211D1E"/>
          <w:sz w:val="22"/>
          <w:szCs w:val="22"/>
        </w:rPr>
        <w:t>da sensibilidade e fraxilidade. Estes ecosistemas x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ogan, ademáis, un papel eficaz na defensa natural da costa fronte á erosión mariña. </w:t>
      </w:r>
    </w:p>
    <w:p w14:paraId="6F54C28D" w14:textId="14302CE1" w:rsidR="00B96847" w:rsidRPr="00B96847" w:rsidRDefault="00BA747F" w:rsidP="00B96847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color w:val="211D1E"/>
          <w:sz w:val="22"/>
          <w:szCs w:val="22"/>
        </w:rPr>
      </w:pPr>
      <w:r>
        <w:rPr>
          <w:rFonts w:asciiTheme="majorHAnsi" w:hAnsiTheme="majorHAnsi"/>
          <w:color w:val="211D1E"/>
          <w:sz w:val="22"/>
          <w:szCs w:val="22"/>
        </w:rPr>
        <w:t xml:space="preserve">Os 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sistemas </w:t>
      </w:r>
      <w:r w:rsidR="00B96847" w:rsidRPr="00B96847">
        <w:rPr>
          <w:rFonts w:asciiTheme="majorHAnsi" w:hAnsiTheme="majorHAnsi"/>
          <w:color w:val="211D1E"/>
          <w:sz w:val="22"/>
          <w:szCs w:val="22"/>
        </w:rPr>
        <w:t>praias-duna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s </w:t>
      </w:r>
      <w:r w:rsidR="00B96847" w:rsidRPr="00B96847">
        <w:rPr>
          <w:rFonts w:asciiTheme="majorHAnsi" w:hAnsiTheme="majorHAnsi"/>
          <w:color w:val="211D1E"/>
          <w:sz w:val="22"/>
          <w:szCs w:val="22"/>
        </w:rPr>
        <w:t xml:space="preserve">están 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>formados principalmente por materiais non consolidados, normalmente sedimento</w:t>
      </w:r>
      <w:r>
        <w:rPr>
          <w:rFonts w:asciiTheme="majorHAnsi" w:hAnsiTheme="majorHAnsi"/>
          <w:color w:val="211D1E"/>
          <w:sz w:val="22"/>
          <w:szCs w:val="22"/>
        </w:rPr>
        <w:t>s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 </w:t>
      </w:r>
      <w:r>
        <w:rPr>
          <w:rFonts w:asciiTheme="majorHAnsi" w:hAnsiTheme="majorHAnsi"/>
          <w:color w:val="211D1E"/>
          <w:sz w:val="22"/>
          <w:szCs w:val="22"/>
        </w:rPr>
        <w:t>de tamaño das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 areas (</w:t>
      </w:r>
      <w:r>
        <w:rPr>
          <w:rFonts w:asciiTheme="majorHAnsi" w:hAnsiTheme="majorHAnsi"/>
          <w:i/>
          <w:color w:val="211D1E"/>
          <w:sz w:val="22"/>
          <w:szCs w:val="22"/>
        </w:rPr>
        <w:t>tamaño de gran cu</w:t>
      </w:r>
      <w:r w:rsidR="00362045" w:rsidRPr="003F0D9D">
        <w:rPr>
          <w:rFonts w:asciiTheme="majorHAnsi" w:hAnsiTheme="majorHAnsi"/>
          <w:i/>
          <w:color w:val="211D1E"/>
          <w:sz w:val="22"/>
          <w:szCs w:val="22"/>
        </w:rPr>
        <w:t>n diámetro inferior a 2 mm).</w:t>
      </w:r>
      <w:r w:rsidR="00B96847" w:rsidRPr="00B96847">
        <w:rPr>
          <w:rFonts w:asciiTheme="majorHAnsi" w:hAnsiTheme="majorHAnsi"/>
          <w:color w:val="211D1E"/>
          <w:sz w:val="22"/>
          <w:szCs w:val="22"/>
        </w:rPr>
        <w:t xml:space="preserve"> A disposición deste</w:t>
      </w:r>
      <w:r>
        <w:rPr>
          <w:rFonts w:asciiTheme="majorHAnsi" w:hAnsiTheme="majorHAnsi"/>
          <w:color w:val="211D1E"/>
          <w:sz w:val="22"/>
          <w:szCs w:val="22"/>
        </w:rPr>
        <w:t xml:space="preserve"> sedimento, 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>as características físicas da costa</w:t>
      </w:r>
      <w:r w:rsidR="00B96847" w:rsidRPr="00B96847">
        <w:rPr>
          <w:rFonts w:asciiTheme="majorHAnsi" w:hAnsiTheme="majorHAnsi"/>
          <w:color w:val="211D1E"/>
          <w:sz w:val="22"/>
          <w:szCs w:val="22"/>
        </w:rPr>
        <w:t xml:space="preserve"> e as súas condicions climáticas –en especial o vento-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 determinan a </w:t>
      </w:r>
      <w:r w:rsidR="00B96847" w:rsidRPr="00B96847">
        <w:rPr>
          <w:rFonts w:asciiTheme="majorHAnsi" w:hAnsiTheme="majorHAnsi"/>
          <w:color w:val="211D1E"/>
          <w:sz w:val="22"/>
          <w:szCs w:val="22"/>
        </w:rPr>
        <w:t>súa existencia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. </w:t>
      </w:r>
    </w:p>
    <w:p w14:paraId="21B891E9" w14:textId="77777777" w:rsidR="00B96847" w:rsidRPr="00B96847" w:rsidRDefault="00B96847" w:rsidP="00362045">
      <w:pPr>
        <w:widowControl w:val="0"/>
        <w:autoSpaceDE w:val="0"/>
        <w:autoSpaceDN w:val="0"/>
        <w:adjustRightInd w:val="0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40C266B2" w14:textId="3F140702" w:rsidR="00B96847" w:rsidRDefault="00B96847" w:rsidP="00B96847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>As principais fontes da que sae o sedimento destes ecosistemas son</w:t>
      </w:r>
      <w:r w:rsidR="00361BDD">
        <w:rPr>
          <w:rFonts w:asciiTheme="majorHAnsi" w:hAnsiTheme="majorHAnsi"/>
          <w:color w:val="211D1E"/>
          <w:sz w:val="22"/>
          <w:szCs w:val="22"/>
        </w:rPr>
        <w:t>: erosión de cantí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>s, achegas fuviales, achegas desde a plataforma continental, achegas eólicas e achegas humanas.</w:t>
      </w:r>
    </w:p>
    <w:p w14:paraId="7E5DA353" w14:textId="77777777" w:rsidR="00361BDD" w:rsidRDefault="00361BDD" w:rsidP="00B96847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7CEA8657" w14:textId="2483C4F8" w:rsidR="00B96847" w:rsidRDefault="00B82436" w:rsidP="00B96847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color w:val="211D1E"/>
          <w:sz w:val="22"/>
          <w:szCs w:val="22"/>
        </w:rPr>
      </w:pPr>
      <w:r>
        <w:rPr>
          <w:rFonts w:asciiTheme="majorHAnsi" w:hAnsiTheme="majorHAnsi"/>
          <w:color w:val="211D1E"/>
          <w:sz w:val="22"/>
          <w:szCs w:val="22"/>
        </w:rPr>
        <w:t xml:space="preserve">A </w:t>
      </w:r>
      <w:r w:rsidR="00361BDD">
        <w:rPr>
          <w:rFonts w:asciiTheme="majorHAnsi" w:hAnsiTheme="majorHAnsi"/>
          <w:color w:val="211D1E"/>
          <w:sz w:val="22"/>
          <w:szCs w:val="22"/>
        </w:rPr>
        <w:t>construción</w:t>
      </w:r>
      <w:r w:rsidR="00B96847" w:rsidRPr="00B96847">
        <w:rPr>
          <w:rFonts w:asciiTheme="majorHAnsi" w:hAnsiTheme="majorHAnsi"/>
          <w:color w:val="211D1E"/>
          <w:sz w:val="22"/>
          <w:szCs w:val="22"/>
        </w:rPr>
        <w:t xml:space="preserve"> dun sistema dunar está 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 </w:t>
      </w:r>
      <w:r w:rsidR="00B96847" w:rsidRPr="00B96847">
        <w:rPr>
          <w:rFonts w:asciiTheme="majorHAnsi" w:hAnsiTheme="majorHAnsi"/>
          <w:color w:val="211D1E"/>
          <w:sz w:val="22"/>
          <w:szCs w:val="22"/>
        </w:rPr>
        <w:t xml:space="preserve">ligado á dinámica das praias </w:t>
      </w:r>
      <w:r>
        <w:rPr>
          <w:rFonts w:asciiTheme="majorHAnsi" w:hAnsiTheme="majorHAnsi"/>
          <w:color w:val="211D1E"/>
          <w:sz w:val="22"/>
          <w:szCs w:val="22"/>
        </w:rPr>
        <w:t>e depende destes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 factores básicos: </w:t>
      </w:r>
    </w:p>
    <w:p w14:paraId="4C30A2FA" w14:textId="77777777" w:rsidR="00B96847" w:rsidRPr="00B96847" w:rsidRDefault="00B96847" w:rsidP="00B96847">
      <w:pPr>
        <w:widowControl w:val="0"/>
        <w:autoSpaceDE w:val="0"/>
        <w:autoSpaceDN w:val="0"/>
        <w:adjustRightInd w:val="0"/>
        <w:ind w:firstLine="708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00E935E7" w14:textId="77777777" w:rsidR="00362045" w:rsidRPr="00B96847" w:rsidRDefault="00B96847" w:rsidP="00B96847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>A d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 xml:space="preserve">ispoñibilidade de achegas </w:t>
      </w:r>
      <w:r w:rsidRPr="00B96847">
        <w:rPr>
          <w:rFonts w:asciiTheme="majorHAnsi" w:hAnsiTheme="majorHAnsi"/>
          <w:color w:val="211D1E"/>
          <w:sz w:val="22"/>
          <w:szCs w:val="22"/>
        </w:rPr>
        <w:t>de sedimentos de tamaño area.</w:t>
      </w:r>
    </w:p>
    <w:p w14:paraId="0DC593AC" w14:textId="77777777" w:rsidR="00B96847" w:rsidRPr="00B96847" w:rsidRDefault="00B96847" w:rsidP="00362045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>A existencia de ventos de dirección mar  cara a terra.</w:t>
      </w:r>
    </w:p>
    <w:p w14:paraId="6FBEDC2A" w14:textId="77777777" w:rsidR="00F72898" w:rsidRDefault="00B96847" w:rsidP="00F7289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 xml:space="preserve">A </w:t>
      </w:r>
      <w:r w:rsidR="00362045" w:rsidRPr="00B96847">
        <w:rPr>
          <w:rFonts w:asciiTheme="majorHAnsi" w:hAnsiTheme="majorHAnsi"/>
          <w:color w:val="211D1E"/>
          <w:sz w:val="22"/>
          <w:szCs w:val="22"/>
        </w:rPr>
        <w:t>existencia de correntes mariñas e ondada adecuada</w:t>
      </w:r>
      <w:r w:rsidRPr="00B96847">
        <w:rPr>
          <w:rFonts w:asciiTheme="majorHAnsi" w:hAnsiTheme="majorHAnsi"/>
          <w:color w:val="211D1E"/>
          <w:sz w:val="22"/>
          <w:szCs w:val="22"/>
        </w:rPr>
        <w:t>.</w:t>
      </w:r>
    </w:p>
    <w:p w14:paraId="081122D2" w14:textId="77777777" w:rsidR="00B82436" w:rsidRDefault="00B82436" w:rsidP="00F7289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11D1E"/>
          <w:sz w:val="22"/>
          <w:szCs w:val="22"/>
        </w:rPr>
      </w:pPr>
      <w:r>
        <w:rPr>
          <w:rFonts w:asciiTheme="majorHAnsi" w:hAnsiTheme="majorHAnsi"/>
          <w:color w:val="211D1E"/>
          <w:sz w:val="22"/>
          <w:szCs w:val="22"/>
        </w:rPr>
        <w:t>Unha topografía ampla e chá na zona adxacente á praia que facilite a sedimentación de area.</w:t>
      </w:r>
    </w:p>
    <w:p w14:paraId="14718F35" w14:textId="77777777" w:rsidR="00B82436" w:rsidRDefault="00B82436" w:rsidP="00F72898">
      <w:pPr>
        <w:pStyle w:val="Prrafodelista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ajorHAnsi" w:hAnsiTheme="majorHAnsi"/>
          <w:color w:val="211D1E"/>
          <w:sz w:val="22"/>
          <w:szCs w:val="22"/>
        </w:rPr>
      </w:pPr>
      <w:r>
        <w:rPr>
          <w:rFonts w:asciiTheme="majorHAnsi" w:hAnsiTheme="majorHAnsi"/>
          <w:color w:val="211D1E"/>
          <w:sz w:val="22"/>
          <w:szCs w:val="22"/>
        </w:rPr>
        <w:t>Un nivel freático que nas zonas litorais atópase a escasa profundidade polo que pode incremetar a cohesión dos materiais.</w:t>
      </w:r>
    </w:p>
    <w:p w14:paraId="638FB194" w14:textId="77777777" w:rsidR="00F72898" w:rsidRPr="00B96847" w:rsidRDefault="00F72898" w:rsidP="001D562D">
      <w:pPr>
        <w:pStyle w:val="Default"/>
        <w:jc w:val="both"/>
        <w:rPr>
          <w:rFonts w:asciiTheme="majorHAnsi" w:hAnsiTheme="majorHAnsi"/>
          <w:b/>
          <w:color w:val="211D1E"/>
          <w:sz w:val="22"/>
          <w:szCs w:val="22"/>
        </w:rPr>
      </w:pPr>
    </w:p>
    <w:p w14:paraId="1A9C65FE" w14:textId="77777777" w:rsidR="001D562D" w:rsidRPr="00B96847" w:rsidRDefault="005204CC" w:rsidP="005204CC">
      <w:pPr>
        <w:pStyle w:val="Ttulo2"/>
      </w:pPr>
      <w:r w:rsidRPr="00B96847">
        <w:t>O SISTEMA DUNAR DA FROUXEIRA</w:t>
      </w:r>
      <w:r>
        <w:t>.</w:t>
      </w:r>
    </w:p>
    <w:p w14:paraId="7D0171F9" w14:textId="77777777" w:rsidR="001D562D" w:rsidRPr="00B96847" w:rsidRDefault="001D562D" w:rsidP="00B96847">
      <w:pPr>
        <w:widowControl w:val="0"/>
        <w:autoSpaceDE w:val="0"/>
        <w:autoSpaceDN w:val="0"/>
        <w:adjustRightInd w:val="0"/>
        <w:spacing w:before="280" w:line="221" w:lineRule="atLeast"/>
        <w:ind w:firstLine="708"/>
        <w:jc w:val="both"/>
        <w:rPr>
          <w:rFonts w:asciiTheme="majorHAnsi" w:hAnsiTheme="majorHAnsi" w:cs="Arial"/>
          <w:color w:val="211D1E"/>
          <w:sz w:val="22"/>
          <w:szCs w:val="22"/>
          <w:lang w:val="es-ES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>O sistema dunar  da Frouxeira representa a nivel biolóxico e xeomorfolóxico un dos enclaves de maior singularidade do territorio galego. Nel podemos atopar expléndidos exemplos de “</w:t>
      </w:r>
      <w:r w:rsidRPr="00C179F1">
        <w:rPr>
          <w:rFonts w:asciiTheme="majorHAnsi" w:hAnsiTheme="majorHAnsi" w:cs="Arial"/>
          <w:i/>
          <w:color w:val="211D1E"/>
          <w:sz w:val="22"/>
          <w:szCs w:val="22"/>
          <w:lang w:val="es-ES"/>
        </w:rPr>
        <w:t>dunas parabólicas</w:t>
      </w:r>
      <w:r w:rsidR="00B96847" w:rsidRPr="00B96847">
        <w:rPr>
          <w:rFonts w:asciiTheme="majorHAnsi" w:hAnsiTheme="majorHAnsi" w:cs="Arial"/>
          <w:color w:val="211D1E"/>
          <w:sz w:val="22"/>
          <w:szCs w:val="22"/>
          <w:lang w:val="es-ES"/>
        </w:rPr>
        <w:t>”, “</w:t>
      </w:r>
      <w:r w:rsidR="00B96847" w:rsidRPr="00C179F1">
        <w:rPr>
          <w:rFonts w:asciiTheme="majorHAnsi" w:hAnsiTheme="majorHAnsi" w:cs="Arial"/>
          <w:i/>
          <w:color w:val="211D1E"/>
          <w:sz w:val="22"/>
          <w:szCs w:val="22"/>
          <w:lang w:val="es-ES"/>
        </w:rPr>
        <w:t>piramidais</w:t>
      </w:r>
      <w:r w:rsidR="00B96847" w:rsidRPr="00B96847">
        <w:rPr>
          <w:rFonts w:asciiTheme="majorHAnsi" w:hAnsiTheme="majorHAnsi" w:cs="Arial"/>
          <w:color w:val="211D1E"/>
          <w:sz w:val="22"/>
          <w:szCs w:val="22"/>
          <w:lang w:val="es-ES"/>
        </w:rPr>
        <w:t>”</w:t>
      </w:r>
      <w:r w:rsidR="003F0D9D">
        <w:rPr>
          <w:rFonts w:asciiTheme="majorHAnsi" w:hAnsiTheme="majorHAnsi" w:cs="Arial"/>
          <w:color w:val="211D1E"/>
          <w:sz w:val="22"/>
          <w:szCs w:val="22"/>
          <w:lang w:val="es-ES"/>
        </w:rPr>
        <w:t xml:space="preserve"> ou “</w:t>
      </w:r>
      <w:r w:rsidR="003F0D9D" w:rsidRPr="003F0D9D">
        <w:rPr>
          <w:rFonts w:asciiTheme="majorHAnsi" w:hAnsiTheme="majorHAnsi"/>
          <w:i/>
          <w:color w:val="211D1E"/>
          <w:sz w:val="22"/>
          <w:szCs w:val="22"/>
        </w:rPr>
        <w:t>coppice dunes</w:t>
      </w:r>
      <w:r w:rsidR="003F0D9D">
        <w:rPr>
          <w:rFonts w:asciiTheme="majorHAnsi" w:hAnsiTheme="majorHAnsi"/>
          <w:i/>
          <w:color w:val="211D1E"/>
          <w:sz w:val="22"/>
          <w:szCs w:val="22"/>
        </w:rPr>
        <w:t>”</w:t>
      </w:r>
      <w:r w:rsidR="003F0D9D">
        <w:rPr>
          <w:rFonts w:cs="Arial"/>
          <w:i/>
          <w:iCs/>
          <w:color w:val="626365"/>
          <w:sz w:val="20"/>
          <w:szCs w:val="20"/>
        </w:rPr>
        <w:t xml:space="preserve"> </w:t>
      </w:r>
      <w:r w:rsidR="00B96847" w:rsidRPr="00B96847">
        <w:rPr>
          <w:rFonts w:asciiTheme="majorHAnsi" w:hAnsiTheme="majorHAnsi" w:cs="Arial"/>
          <w:color w:val="211D1E"/>
          <w:sz w:val="22"/>
          <w:szCs w:val="22"/>
          <w:lang w:val="es-ES"/>
        </w:rPr>
        <w:t xml:space="preserve">  e “</w:t>
      </w:r>
      <w:r w:rsidR="00B96847" w:rsidRPr="00C179F1">
        <w:rPr>
          <w:rFonts w:asciiTheme="majorHAnsi" w:hAnsiTheme="majorHAnsi" w:cs="Arial"/>
          <w:i/>
          <w:color w:val="211D1E"/>
          <w:sz w:val="22"/>
          <w:szCs w:val="22"/>
          <w:lang w:val="es-ES"/>
        </w:rPr>
        <w:t>de cola de a</w:t>
      </w:r>
      <w:r w:rsidRPr="00C179F1">
        <w:rPr>
          <w:rFonts w:asciiTheme="majorHAnsi" w:hAnsiTheme="majorHAnsi" w:cs="Arial"/>
          <w:i/>
          <w:color w:val="211D1E"/>
          <w:sz w:val="22"/>
          <w:szCs w:val="22"/>
          <w:lang w:val="es-ES"/>
        </w:rPr>
        <w:t>rea</w:t>
      </w:r>
      <w:r w:rsidRPr="00B96847">
        <w:rPr>
          <w:rFonts w:asciiTheme="majorHAnsi" w:hAnsiTheme="majorHAnsi" w:cs="Arial"/>
          <w:color w:val="211D1E"/>
          <w:sz w:val="22"/>
          <w:szCs w:val="22"/>
          <w:lang w:val="es-ES"/>
        </w:rPr>
        <w:t xml:space="preserve">”, así como importantes extensións de </w:t>
      </w:r>
      <w:r w:rsidR="00C179F1">
        <w:rPr>
          <w:rFonts w:asciiTheme="majorHAnsi" w:hAnsiTheme="majorHAnsi" w:cs="Arial"/>
          <w:color w:val="211D1E"/>
          <w:sz w:val="22"/>
          <w:szCs w:val="22"/>
          <w:lang w:val="es-ES"/>
        </w:rPr>
        <w:t>“</w:t>
      </w:r>
      <w:r w:rsidRPr="00C179F1">
        <w:rPr>
          <w:rFonts w:asciiTheme="majorHAnsi" w:hAnsiTheme="majorHAnsi" w:cs="Arial"/>
          <w:i/>
          <w:color w:val="211D1E"/>
          <w:sz w:val="22"/>
          <w:szCs w:val="22"/>
          <w:lang w:val="es-ES"/>
        </w:rPr>
        <w:t>dunas remontantes</w:t>
      </w:r>
      <w:r w:rsidR="00C179F1">
        <w:rPr>
          <w:rFonts w:asciiTheme="majorHAnsi" w:hAnsiTheme="majorHAnsi" w:cs="Arial"/>
          <w:color w:val="211D1E"/>
          <w:sz w:val="22"/>
          <w:szCs w:val="22"/>
          <w:lang w:val="es-ES"/>
        </w:rPr>
        <w:t>”</w:t>
      </w:r>
      <w:r w:rsidRPr="00B96847">
        <w:rPr>
          <w:rFonts w:asciiTheme="majorHAnsi" w:hAnsiTheme="majorHAnsi" w:cs="Arial"/>
          <w:color w:val="211D1E"/>
          <w:sz w:val="22"/>
          <w:szCs w:val="22"/>
          <w:lang w:val="es-ES"/>
        </w:rPr>
        <w:t xml:space="preserve">. </w:t>
      </w:r>
    </w:p>
    <w:p w14:paraId="3B7E6035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7A3DA9BE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127"/>
        <w:gridCol w:w="2126"/>
        <w:gridCol w:w="3260"/>
      </w:tblGrid>
      <w:tr w:rsidR="001D562D" w:rsidRPr="00B96847" w14:paraId="358528B0" w14:textId="77777777" w:rsidTr="00C179F1">
        <w:trPr>
          <w:trHeight w:val="238"/>
        </w:trPr>
        <w:tc>
          <w:tcPr>
            <w:tcW w:w="8755" w:type="dxa"/>
            <w:gridSpan w:val="4"/>
            <w:shd w:val="clear" w:color="auto" w:fill="DDD9C3" w:themeFill="background2" w:themeFillShade="E6"/>
          </w:tcPr>
          <w:p w14:paraId="2AA5CBB8" w14:textId="77777777" w:rsidR="001D562D" w:rsidRPr="00B96847" w:rsidRDefault="001D562D" w:rsidP="00B96847">
            <w:pPr>
              <w:widowControl w:val="0"/>
              <w:autoSpaceDE w:val="0"/>
              <w:autoSpaceDN w:val="0"/>
              <w:adjustRightInd w:val="0"/>
              <w:spacing w:line="241" w:lineRule="atLeast"/>
              <w:jc w:val="center"/>
              <w:rPr>
                <w:rFonts w:asciiTheme="majorHAnsi" w:hAnsiTheme="majorHAnsi" w:cs="Arial"/>
                <w:color w:val="585959"/>
                <w:sz w:val="22"/>
                <w:szCs w:val="22"/>
                <w:lang w:val="es-ES"/>
              </w:rPr>
            </w:pPr>
            <w:r w:rsidRPr="00B96847">
              <w:rPr>
                <w:rFonts w:asciiTheme="majorHAnsi" w:hAnsiTheme="majorHAnsi" w:cs="Arial"/>
                <w:color w:val="585959"/>
                <w:sz w:val="22"/>
                <w:szCs w:val="22"/>
                <w:lang w:val="es-ES"/>
              </w:rPr>
              <w:t xml:space="preserve">Sistemas dunares da costa galega </w:t>
            </w:r>
          </w:p>
        </w:tc>
      </w:tr>
      <w:tr w:rsidR="00B96847" w:rsidRPr="00B96847" w14:paraId="05B175C3" w14:textId="77777777" w:rsidTr="00B96847">
        <w:trPr>
          <w:trHeight w:val="253"/>
        </w:trPr>
        <w:tc>
          <w:tcPr>
            <w:tcW w:w="1242" w:type="dxa"/>
          </w:tcPr>
          <w:p w14:paraId="5076AF6B" w14:textId="77777777" w:rsidR="001D562D" w:rsidRPr="00B96847" w:rsidRDefault="001D562D" w:rsidP="00B96847">
            <w:pPr>
              <w:widowControl w:val="0"/>
              <w:autoSpaceDE w:val="0"/>
              <w:autoSpaceDN w:val="0"/>
              <w:adjustRightInd w:val="0"/>
              <w:spacing w:line="241" w:lineRule="atLeast"/>
              <w:jc w:val="center"/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</w:pPr>
            <w:r w:rsidRPr="00B96847"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  <w:t>Nome</w:t>
            </w:r>
          </w:p>
        </w:tc>
        <w:tc>
          <w:tcPr>
            <w:tcW w:w="2127" w:type="dxa"/>
          </w:tcPr>
          <w:p w14:paraId="743480A6" w14:textId="77777777" w:rsidR="001D562D" w:rsidRPr="00B96847" w:rsidRDefault="001D562D" w:rsidP="00B96847">
            <w:pPr>
              <w:widowControl w:val="0"/>
              <w:autoSpaceDE w:val="0"/>
              <w:autoSpaceDN w:val="0"/>
              <w:adjustRightInd w:val="0"/>
              <w:spacing w:line="241" w:lineRule="atLeast"/>
              <w:jc w:val="center"/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</w:pPr>
            <w:r w:rsidRPr="00B96847"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  <w:t>Provincia (Municipio)</w:t>
            </w:r>
          </w:p>
        </w:tc>
        <w:tc>
          <w:tcPr>
            <w:tcW w:w="2126" w:type="dxa"/>
          </w:tcPr>
          <w:p w14:paraId="1D3845E9" w14:textId="77777777" w:rsidR="001D562D" w:rsidRPr="00B96847" w:rsidRDefault="001D562D" w:rsidP="00B96847">
            <w:pPr>
              <w:widowControl w:val="0"/>
              <w:autoSpaceDE w:val="0"/>
              <w:autoSpaceDN w:val="0"/>
              <w:adjustRightInd w:val="0"/>
              <w:spacing w:line="241" w:lineRule="atLeast"/>
              <w:jc w:val="center"/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</w:pPr>
            <w:r w:rsidRPr="00B96847"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  <w:t>Procedencia da area</w:t>
            </w:r>
          </w:p>
        </w:tc>
        <w:tc>
          <w:tcPr>
            <w:tcW w:w="3260" w:type="dxa"/>
          </w:tcPr>
          <w:p w14:paraId="12DEBAD0" w14:textId="77777777" w:rsidR="001D562D" w:rsidRPr="00B96847" w:rsidRDefault="001D562D" w:rsidP="00B96847">
            <w:pPr>
              <w:widowControl w:val="0"/>
              <w:autoSpaceDE w:val="0"/>
              <w:autoSpaceDN w:val="0"/>
              <w:adjustRightInd w:val="0"/>
              <w:spacing w:line="241" w:lineRule="atLeast"/>
              <w:jc w:val="center"/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</w:pPr>
            <w:r w:rsidRPr="00B96847">
              <w:rPr>
                <w:rFonts w:asciiTheme="majorHAnsi" w:hAnsiTheme="majorHAnsi" w:cs="Arial"/>
                <w:color w:val="E36C0A" w:themeColor="accent6" w:themeShade="BF"/>
                <w:sz w:val="22"/>
                <w:szCs w:val="22"/>
                <w:lang w:val="es-ES"/>
              </w:rPr>
              <w:t>Tipos de dunas</w:t>
            </w:r>
          </w:p>
        </w:tc>
      </w:tr>
      <w:tr w:rsidR="00B96847" w:rsidRPr="00B96847" w14:paraId="219E4A3E" w14:textId="77777777" w:rsidTr="00B96847">
        <w:trPr>
          <w:trHeight w:val="253"/>
        </w:trPr>
        <w:tc>
          <w:tcPr>
            <w:tcW w:w="1242" w:type="dxa"/>
          </w:tcPr>
          <w:p w14:paraId="03FF7629" w14:textId="77777777" w:rsidR="00B96847" w:rsidRPr="00C179F1" w:rsidRDefault="00B96847" w:rsidP="00B96847">
            <w:pPr>
              <w:pStyle w:val="Default"/>
              <w:jc w:val="both"/>
              <w:rPr>
                <w:rFonts w:asciiTheme="majorHAnsi" w:hAnsiTheme="majorHAnsi"/>
                <w:b/>
                <w:color w:val="211D1E"/>
                <w:sz w:val="20"/>
                <w:szCs w:val="22"/>
              </w:rPr>
            </w:pPr>
            <w:r w:rsidRPr="00C179F1">
              <w:rPr>
                <w:rFonts w:asciiTheme="majorHAnsi" w:hAnsiTheme="majorHAnsi"/>
                <w:b/>
                <w:color w:val="211D1E"/>
                <w:sz w:val="20"/>
                <w:szCs w:val="22"/>
              </w:rPr>
              <w:t>A Frouxeira</w:t>
            </w:r>
          </w:p>
        </w:tc>
        <w:tc>
          <w:tcPr>
            <w:tcW w:w="2127" w:type="dxa"/>
          </w:tcPr>
          <w:p w14:paraId="7A64BED5" w14:textId="77777777" w:rsidR="00B96847" w:rsidRPr="00B96847" w:rsidRDefault="00B96847" w:rsidP="00B96847">
            <w:pPr>
              <w:pStyle w:val="Default"/>
              <w:jc w:val="both"/>
              <w:rPr>
                <w:rFonts w:asciiTheme="majorHAnsi" w:hAnsiTheme="majorHAnsi"/>
                <w:color w:val="211D1E"/>
                <w:sz w:val="20"/>
                <w:szCs w:val="22"/>
              </w:rPr>
            </w:pPr>
            <w:r w:rsidRPr="00B96847">
              <w:rPr>
                <w:rFonts w:asciiTheme="majorHAnsi" w:hAnsiTheme="majorHAnsi"/>
                <w:color w:val="211D1E"/>
                <w:sz w:val="20"/>
                <w:szCs w:val="22"/>
              </w:rPr>
              <w:t>A Coruña (Valdoviño)</w:t>
            </w:r>
          </w:p>
        </w:tc>
        <w:tc>
          <w:tcPr>
            <w:tcW w:w="2126" w:type="dxa"/>
          </w:tcPr>
          <w:p w14:paraId="05F9FD93" w14:textId="77777777" w:rsidR="00B96847" w:rsidRPr="00B96847" w:rsidRDefault="00B96847" w:rsidP="00B96847">
            <w:pPr>
              <w:pStyle w:val="Default"/>
              <w:jc w:val="both"/>
              <w:rPr>
                <w:rFonts w:asciiTheme="majorHAnsi" w:hAnsiTheme="majorHAnsi"/>
                <w:color w:val="211D1E"/>
                <w:sz w:val="20"/>
                <w:szCs w:val="22"/>
              </w:rPr>
            </w:pPr>
            <w:r w:rsidRPr="00B96847">
              <w:rPr>
                <w:rFonts w:asciiTheme="majorHAnsi" w:hAnsiTheme="majorHAnsi"/>
                <w:color w:val="211D1E"/>
                <w:sz w:val="20"/>
                <w:szCs w:val="22"/>
              </w:rPr>
              <w:t xml:space="preserve">Cantís </w:t>
            </w:r>
          </w:p>
        </w:tc>
        <w:tc>
          <w:tcPr>
            <w:tcW w:w="3260" w:type="dxa"/>
          </w:tcPr>
          <w:p w14:paraId="62819E2F" w14:textId="77777777" w:rsidR="00B96847" w:rsidRPr="00B96847" w:rsidRDefault="00B96847" w:rsidP="00B96847">
            <w:pPr>
              <w:pStyle w:val="Default"/>
              <w:jc w:val="both"/>
              <w:rPr>
                <w:rFonts w:asciiTheme="majorHAnsi" w:hAnsiTheme="majorHAnsi"/>
                <w:color w:val="211D1E"/>
                <w:sz w:val="20"/>
                <w:szCs w:val="22"/>
              </w:rPr>
            </w:pPr>
            <w:r w:rsidRPr="00B96847">
              <w:rPr>
                <w:rFonts w:asciiTheme="majorHAnsi" w:hAnsiTheme="majorHAnsi"/>
                <w:color w:val="211D1E"/>
                <w:sz w:val="20"/>
                <w:szCs w:val="22"/>
              </w:rPr>
              <w:t>Parabólicas, piramidais e colas de area</w:t>
            </w:r>
          </w:p>
        </w:tc>
      </w:tr>
    </w:tbl>
    <w:p w14:paraId="5092E5D8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2E886796" w14:textId="77777777" w:rsidR="001D562D" w:rsidRPr="00B96847" w:rsidRDefault="001D562D" w:rsidP="001D562D">
      <w:pPr>
        <w:pStyle w:val="Default"/>
        <w:jc w:val="right"/>
        <w:rPr>
          <w:rFonts w:asciiTheme="majorHAnsi" w:hAnsiTheme="majorHAnsi"/>
          <w:i/>
          <w:color w:val="211D1E"/>
          <w:sz w:val="18"/>
          <w:szCs w:val="22"/>
        </w:rPr>
      </w:pPr>
      <w:r w:rsidRPr="00B96847">
        <w:rPr>
          <w:rFonts w:asciiTheme="majorHAnsi" w:hAnsiTheme="majorHAnsi"/>
          <w:i/>
          <w:color w:val="211D1E"/>
          <w:sz w:val="18"/>
          <w:szCs w:val="22"/>
        </w:rPr>
        <w:t>Fonte: Táboa_Clasificación de dunas. Plan de Ordenación do Litoral (2011)</w:t>
      </w:r>
    </w:p>
    <w:p w14:paraId="41FAB059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494C0B6A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055ECD7C" w14:textId="77777777" w:rsidR="001D562D" w:rsidRPr="00B96847" w:rsidRDefault="005204CC" w:rsidP="005204CC">
      <w:pPr>
        <w:pStyle w:val="Ttulo2"/>
      </w:pPr>
      <w:r>
        <w:t>A SÚA FORMACIÓN.</w:t>
      </w:r>
    </w:p>
    <w:p w14:paraId="20FDB7B6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407D744B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>As dunas comezan a formarse na zona de “praia seca”, seguindo un proceso que</w:t>
      </w:r>
    </w:p>
    <w:p w14:paraId="27E33D69" w14:textId="77777777" w:rsidR="00B96847" w:rsidRDefault="00B96847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53B7A8A7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 xml:space="preserve">inclúe as seguintes </w:t>
      </w:r>
      <w:r w:rsidRPr="00B96847">
        <w:rPr>
          <w:rFonts w:asciiTheme="majorHAnsi" w:hAnsiTheme="majorHAnsi"/>
          <w:b/>
          <w:color w:val="211D1E"/>
          <w:sz w:val="22"/>
          <w:szCs w:val="22"/>
        </w:rPr>
        <w:t>fases</w:t>
      </w:r>
      <w:r w:rsidRPr="00B96847">
        <w:rPr>
          <w:rFonts w:asciiTheme="majorHAnsi" w:hAnsiTheme="majorHAnsi"/>
          <w:color w:val="211D1E"/>
          <w:sz w:val="22"/>
          <w:szCs w:val="22"/>
        </w:rPr>
        <w:t xml:space="preserve">: </w:t>
      </w:r>
    </w:p>
    <w:p w14:paraId="47CE01C2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45264951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>1) Prodúcese a germinación de sem</w:t>
      </w:r>
      <w:bookmarkStart w:id="0" w:name="_GoBack"/>
      <w:bookmarkEnd w:id="0"/>
      <w:r w:rsidRPr="00B96847">
        <w:rPr>
          <w:rFonts w:asciiTheme="majorHAnsi" w:hAnsiTheme="majorHAnsi"/>
          <w:color w:val="211D1E"/>
          <w:sz w:val="22"/>
          <w:szCs w:val="22"/>
        </w:rPr>
        <w:t xml:space="preserve">entes ou se desenvolven fragmentos de plantas, como </w:t>
      </w:r>
      <w:r w:rsidRPr="00B96847">
        <w:rPr>
          <w:rFonts w:asciiTheme="majorHAnsi" w:hAnsiTheme="majorHAnsi"/>
          <w:color w:val="211D1E"/>
          <w:sz w:val="22"/>
          <w:szCs w:val="22"/>
        </w:rPr>
        <w:lastRenderedPageBreak/>
        <w:t>rizomas ou estolones.</w:t>
      </w:r>
    </w:p>
    <w:p w14:paraId="68D77A18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 xml:space="preserve"> </w:t>
      </w:r>
    </w:p>
    <w:p w14:paraId="2D73EA79" w14:textId="77777777" w:rsidR="001D562D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 xml:space="preserve">2) Os grans de areas son interceptados pola estrutura aérea da vexetación e comezan a acumularse formando pequenos montículos que crecen a medida que crece a planta. </w:t>
      </w:r>
    </w:p>
    <w:p w14:paraId="52F6F22E" w14:textId="77777777" w:rsidR="00B96847" w:rsidRPr="00B96847" w:rsidRDefault="00B96847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66B5C0D3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color w:val="211D1E"/>
          <w:sz w:val="22"/>
          <w:szCs w:val="22"/>
        </w:rPr>
        <w:t>3) Cando a densidade vexetal é alta, os montículos fusiónanse e forman unha pequena duna, denominada “</w:t>
      </w:r>
      <w:r w:rsidRPr="00B96847">
        <w:rPr>
          <w:rFonts w:asciiTheme="majorHAnsi" w:hAnsiTheme="majorHAnsi"/>
          <w:b/>
          <w:color w:val="211D1E"/>
          <w:sz w:val="22"/>
          <w:szCs w:val="22"/>
        </w:rPr>
        <w:t>duna embrionaria</w:t>
      </w:r>
      <w:r w:rsidRPr="00B96847">
        <w:rPr>
          <w:rFonts w:asciiTheme="majorHAnsi" w:hAnsiTheme="majorHAnsi"/>
          <w:color w:val="211D1E"/>
          <w:sz w:val="22"/>
          <w:szCs w:val="22"/>
        </w:rPr>
        <w:t>”.</w:t>
      </w:r>
    </w:p>
    <w:p w14:paraId="65B350FE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2B370128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7834300C" w14:textId="77777777" w:rsidR="001D562D" w:rsidRPr="00B96847" w:rsidRDefault="00176EAE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noProof/>
          <w:color w:val="211D1E"/>
          <w:sz w:val="22"/>
          <w:szCs w:val="22"/>
        </w:rPr>
        <w:drawing>
          <wp:inline distT="0" distB="0" distL="0" distR="0" wp14:anchorId="5E268E55" wp14:editId="082F4752">
            <wp:extent cx="5396230" cy="842188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842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4385F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5993394D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000A1FEF" w14:textId="77777777" w:rsidR="001D562D" w:rsidRPr="00B96847" w:rsidRDefault="00176EAE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noProof/>
          <w:color w:val="211D1E"/>
          <w:sz w:val="22"/>
          <w:szCs w:val="22"/>
        </w:rPr>
        <w:drawing>
          <wp:inline distT="0" distB="0" distL="0" distR="0" wp14:anchorId="18CFD29C" wp14:editId="77CF5886">
            <wp:extent cx="5396230" cy="913916"/>
            <wp:effectExtent l="0" t="0" r="0" b="63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913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7C8F3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5164E3CD" w14:textId="77777777" w:rsidR="00176EAE" w:rsidRPr="00B96847" w:rsidRDefault="00176EAE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B96847">
        <w:rPr>
          <w:rFonts w:asciiTheme="majorHAnsi" w:hAnsiTheme="majorHAnsi"/>
          <w:noProof/>
          <w:color w:val="211D1E"/>
          <w:sz w:val="22"/>
          <w:szCs w:val="22"/>
        </w:rPr>
        <w:drawing>
          <wp:inline distT="0" distB="0" distL="0" distR="0" wp14:anchorId="6884132C" wp14:editId="2DE080FD">
            <wp:extent cx="5396230" cy="211253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211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40890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32495507" w14:textId="77777777" w:rsidR="00176EAE" w:rsidRPr="003F0D9D" w:rsidRDefault="00176EAE" w:rsidP="003F0D9D">
      <w:pPr>
        <w:jc w:val="right"/>
        <w:rPr>
          <w:rFonts w:asciiTheme="majorHAnsi" w:hAnsiTheme="majorHAnsi"/>
          <w:sz w:val="20"/>
          <w:szCs w:val="22"/>
        </w:rPr>
      </w:pPr>
      <w:r w:rsidRPr="003F0D9D">
        <w:rPr>
          <w:rFonts w:asciiTheme="majorHAnsi" w:hAnsiTheme="majorHAnsi" w:cs="Arial"/>
          <w:b/>
          <w:i/>
          <w:sz w:val="20"/>
          <w:szCs w:val="22"/>
        </w:rPr>
        <w:t>Fonte</w:t>
      </w:r>
      <w:r w:rsidRPr="003F0D9D">
        <w:rPr>
          <w:rFonts w:asciiTheme="majorHAnsi" w:hAnsiTheme="majorHAnsi"/>
          <w:sz w:val="20"/>
          <w:szCs w:val="22"/>
        </w:rPr>
        <w:t xml:space="preserve">: Soria, J.M., Sahuquillo, M., 2009. </w:t>
      </w:r>
    </w:p>
    <w:p w14:paraId="424FC9C8" w14:textId="77777777" w:rsidR="00176EAE" w:rsidRPr="003F0D9D" w:rsidRDefault="00176EAE" w:rsidP="001D562D">
      <w:pPr>
        <w:rPr>
          <w:rFonts w:asciiTheme="majorHAnsi" w:hAnsiTheme="majorHAnsi"/>
          <w:b/>
          <w:sz w:val="20"/>
          <w:szCs w:val="22"/>
        </w:rPr>
      </w:pPr>
    </w:p>
    <w:p w14:paraId="09FCC823" w14:textId="77777777" w:rsidR="00176EAE" w:rsidRPr="00B96847" w:rsidRDefault="00176EAE" w:rsidP="001D562D">
      <w:pPr>
        <w:rPr>
          <w:rFonts w:asciiTheme="majorHAnsi" w:hAnsiTheme="majorHAnsi"/>
          <w:b/>
          <w:sz w:val="22"/>
          <w:szCs w:val="22"/>
        </w:rPr>
      </w:pPr>
    </w:p>
    <w:p w14:paraId="4196AF52" w14:textId="77777777" w:rsidR="001D562D" w:rsidRPr="00B96847" w:rsidRDefault="005204CC" w:rsidP="005204CC">
      <w:pPr>
        <w:pStyle w:val="Ttulo2"/>
      </w:pPr>
      <w:r w:rsidRPr="00B96847">
        <w:t>TIPOLOXÍA DUNAR</w:t>
      </w:r>
      <w:r>
        <w:t>.</w:t>
      </w:r>
    </w:p>
    <w:p w14:paraId="4CD0B701" w14:textId="77777777" w:rsidR="001D562D" w:rsidRPr="00B96847" w:rsidRDefault="001D562D" w:rsidP="001D562D">
      <w:pPr>
        <w:rPr>
          <w:rFonts w:asciiTheme="majorHAnsi" w:hAnsiTheme="majorHAnsi"/>
          <w:sz w:val="22"/>
          <w:szCs w:val="22"/>
        </w:rPr>
      </w:pPr>
    </w:p>
    <w:p w14:paraId="7E096F83" w14:textId="77777777" w:rsidR="001D562D" w:rsidRPr="00C179F1" w:rsidRDefault="00F72898" w:rsidP="005204CC">
      <w:pPr>
        <w:pStyle w:val="Ttulo4"/>
      </w:pPr>
      <w:r w:rsidRPr="00B96847">
        <w:t>Zona do primeiro cordón dunar</w:t>
      </w:r>
      <w:r w:rsidRPr="00B96847">
        <w:t>‬</w:t>
      </w:r>
      <w:r w:rsidR="00C179F1">
        <w:t xml:space="preserve">. </w:t>
      </w:r>
      <w:r w:rsidR="001D562D" w:rsidRPr="00C179F1">
        <w:t>Dunas embrionarias ou incipientes</w:t>
      </w:r>
      <w:r w:rsidR="00465178">
        <w:t xml:space="preserve"> (tamén denominadas Anteduna ou “F</w:t>
      </w:r>
      <w:r w:rsidR="00CF586E" w:rsidRPr="00C179F1">
        <w:t>ore</w:t>
      </w:r>
      <w:r w:rsidR="00465178">
        <w:t xml:space="preserve"> </w:t>
      </w:r>
      <w:r w:rsidR="00CF586E" w:rsidRPr="00C179F1">
        <w:t>dune</w:t>
      </w:r>
      <w:r w:rsidR="00465178">
        <w:t>”</w:t>
      </w:r>
      <w:r w:rsidR="00CF586E" w:rsidRPr="00C179F1">
        <w:t>-duna primaria)</w:t>
      </w:r>
      <w:r w:rsidR="00465178">
        <w:t>.</w:t>
      </w:r>
    </w:p>
    <w:p w14:paraId="4B07DFBD" w14:textId="77777777" w:rsidR="00F72898" w:rsidRPr="00B96847" w:rsidRDefault="00F72898" w:rsidP="00CF586E">
      <w:pPr>
        <w:jc w:val="both"/>
        <w:rPr>
          <w:rFonts w:asciiTheme="majorHAnsi" w:hAnsiTheme="majorHAnsi" w:cs="Arial"/>
          <w:color w:val="626365"/>
          <w:sz w:val="22"/>
          <w:szCs w:val="22"/>
        </w:rPr>
      </w:pPr>
    </w:p>
    <w:p w14:paraId="081F25E9" w14:textId="77777777" w:rsidR="00CF586E" w:rsidRPr="00B96847" w:rsidRDefault="00CF586E" w:rsidP="00C179F1">
      <w:pPr>
        <w:ind w:firstLine="360"/>
        <w:jc w:val="both"/>
        <w:rPr>
          <w:rFonts w:asciiTheme="majorHAnsi" w:hAnsiTheme="majorHAnsi" w:cs="Arial"/>
          <w:b/>
          <w:bCs/>
          <w:color w:val="626365"/>
          <w:sz w:val="22"/>
          <w:szCs w:val="22"/>
        </w:rPr>
      </w:pPr>
      <w:r w:rsidRPr="00B96847">
        <w:rPr>
          <w:rFonts w:asciiTheme="majorHAnsi" w:hAnsiTheme="majorHAnsi" w:cs="Arial"/>
          <w:color w:val="626365"/>
          <w:sz w:val="22"/>
          <w:szCs w:val="22"/>
        </w:rPr>
        <w:t>Desenvólvense na área inmediatamente posterios á praia alta na que o sedimento é transportado pola acción eólica e atrapado pola vexetación herbácea. Soen presentan un escaso desenvolvemento</w:t>
      </w:r>
      <w:r w:rsidR="001D562D" w:rsidRPr="00B96847">
        <w:rPr>
          <w:rFonts w:asciiTheme="majorHAnsi" w:hAnsiTheme="majorHAnsi" w:cs="Arial"/>
          <w:color w:val="626365"/>
          <w:sz w:val="22"/>
          <w:szCs w:val="22"/>
        </w:rPr>
        <w:t xml:space="preserve">. </w:t>
      </w:r>
      <w:r w:rsidRPr="00B96847">
        <w:rPr>
          <w:rFonts w:asciiTheme="majorHAnsi" w:hAnsiTheme="majorHAnsi" w:cs="Arial"/>
          <w:color w:val="626365"/>
          <w:sz w:val="22"/>
          <w:szCs w:val="22"/>
        </w:rPr>
        <w:t>Calquera alteración da cobertura vexe</w:t>
      </w:r>
      <w:r w:rsidRPr="00B96847">
        <w:rPr>
          <w:rFonts w:asciiTheme="majorHAnsi" w:hAnsiTheme="majorHAnsi" w:cs="Arial"/>
          <w:color w:val="626365"/>
          <w:sz w:val="22"/>
          <w:szCs w:val="22"/>
        </w:rPr>
        <w:t>‬tal nesta zona pode provocar a súa rápida desestabilización e a desaparición do sedimento.</w:t>
      </w:r>
    </w:p>
    <w:p w14:paraId="2DFE23BA" w14:textId="77777777" w:rsidR="00CF586E" w:rsidRPr="00B96847" w:rsidRDefault="00CF586E" w:rsidP="00CF586E">
      <w:pPr>
        <w:ind w:firstLine="560"/>
        <w:jc w:val="both"/>
        <w:rPr>
          <w:rFonts w:asciiTheme="majorHAnsi" w:hAnsiTheme="majorHAnsi" w:cs="Arial"/>
          <w:color w:val="626365"/>
          <w:sz w:val="22"/>
          <w:szCs w:val="22"/>
        </w:rPr>
      </w:pPr>
    </w:p>
    <w:p w14:paraId="09AD665F" w14:textId="77777777" w:rsidR="00CF586E" w:rsidRPr="00B96847" w:rsidRDefault="00CF586E" w:rsidP="00CF586E">
      <w:pPr>
        <w:ind w:firstLine="560"/>
        <w:jc w:val="both"/>
        <w:rPr>
          <w:rFonts w:asciiTheme="majorHAnsi" w:hAnsiTheme="majorHAnsi"/>
          <w:sz w:val="22"/>
          <w:szCs w:val="22"/>
        </w:rPr>
      </w:pPr>
      <w:r w:rsidRPr="00B96847">
        <w:rPr>
          <w:rFonts w:asciiTheme="majorHAnsi" w:hAnsiTheme="majorHAnsi" w:cs="Arial"/>
          <w:color w:val="626365"/>
          <w:sz w:val="22"/>
          <w:szCs w:val="22"/>
        </w:rPr>
        <w:t>A</w:t>
      </w:r>
      <w:r w:rsidR="001D562D" w:rsidRPr="00B96847">
        <w:rPr>
          <w:rFonts w:asciiTheme="majorHAnsi" w:hAnsiTheme="majorHAnsi" w:cs="Arial"/>
          <w:color w:val="626365"/>
          <w:sz w:val="22"/>
          <w:szCs w:val="22"/>
        </w:rPr>
        <w:t xml:space="preserve"> conservación destas forma</w:t>
      </w:r>
      <w:r w:rsidR="001D562D" w:rsidRPr="00B96847">
        <w:rPr>
          <w:rFonts w:asciiTheme="majorHAnsi" w:hAnsiTheme="majorHAnsi" w:cs="Arial"/>
          <w:color w:val="626365"/>
          <w:sz w:val="22"/>
          <w:szCs w:val="22"/>
        </w:rPr>
        <w:softHyphen/>
        <w:t>cións resulta prioritaria para o mantemento do equilibrio sedim</w:t>
      </w:r>
      <w:r w:rsidRPr="00B96847">
        <w:rPr>
          <w:rFonts w:asciiTheme="majorHAnsi" w:hAnsiTheme="majorHAnsi" w:cs="Arial"/>
          <w:color w:val="626365"/>
          <w:sz w:val="22"/>
          <w:szCs w:val="22"/>
        </w:rPr>
        <w:t>entario dos sistemas praia-duna.</w:t>
      </w:r>
      <w:r w:rsidR="001D562D" w:rsidRPr="00B96847">
        <w:rPr>
          <w:rFonts w:asciiTheme="majorHAnsi" w:hAnsiTheme="majorHAnsi" w:cs="Arial"/>
          <w:color w:val="626365"/>
          <w:sz w:val="22"/>
          <w:szCs w:val="22"/>
        </w:rPr>
        <w:t xml:space="preserve"> </w:t>
      </w:r>
    </w:p>
    <w:p w14:paraId="5C3D0F25" w14:textId="77777777" w:rsidR="00C179F1" w:rsidRDefault="00C179F1" w:rsidP="00C179F1">
      <w:pPr>
        <w:jc w:val="both"/>
        <w:rPr>
          <w:rFonts w:asciiTheme="majorHAnsi" w:hAnsiTheme="majorHAnsi"/>
          <w:sz w:val="22"/>
          <w:szCs w:val="22"/>
        </w:rPr>
      </w:pPr>
    </w:p>
    <w:p w14:paraId="2D7AE6F8" w14:textId="77777777" w:rsidR="00CF586E" w:rsidRPr="00C179F1" w:rsidRDefault="00CF586E" w:rsidP="005204CC">
      <w:pPr>
        <w:pStyle w:val="Ttulo4"/>
      </w:pPr>
      <w:r w:rsidRPr="00C179F1">
        <w:t>Depresión interdunar.</w:t>
      </w:r>
    </w:p>
    <w:p w14:paraId="5EFB7A7B" w14:textId="77777777" w:rsidR="00C179F1" w:rsidRDefault="00C179F1" w:rsidP="00CF586E">
      <w:pPr>
        <w:ind w:firstLine="560"/>
        <w:jc w:val="both"/>
        <w:rPr>
          <w:rFonts w:asciiTheme="majorHAnsi" w:hAnsiTheme="majorHAnsi"/>
          <w:sz w:val="22"/>
          <w:szCs w:val="22"/>
        </w:rPr>
      </w:pPr>
    </w:p>
    <w:p w14:paraId="709697F9" w14:textId="77777777" w:rsidR="00CF586E" w:rsidRPr="00B96847" w:rsidRDefault="00CF586E" w:rsidP="00CF586E">
      <w:pPr>
        <w:ind w:firstLine="560"/>
        <w:jc w:val="both"/>
        <w:rPr>
          <w:rFonts w:asciiTheme="majorHAnsi" w:hAnsiTheme="majorHAnsi"/>
          <w:sz w:val="22"/>
          <w:szCs w:val="22"/>
        </w:rPr>
      </w:pPr>
      <w:r w:rsidRPr="00B96847">
        <w:rPr>
          <w:rFonts w:asciiTheme="majorHAnsi" w:hAnsiTheme="majorHAnsi"/>
          <w:sz w:val="22"/>
          <w:szCs w:val="22"/>
        </w:rPr>
        <w:t>Normalmente, entre o primeiro cordón dunar e as dunas semiestabilizadas-ou dunas secundarias-existe unha zona deprimida que recibe este nome.</w:t>
      </w:r>
    </w:p>
    <w:p w14:paraId="5C511CBF" w14:textId="77777777" w:rsidR="00CF586E" w:rsidRPr="00B96847" w:rsidRDefault="00CF586E" w:rsidP="00CF586E">
      <w:pPr>
        <w:ind w:firstLine="560"/>
        <w:jc w:val="both"/>
        <w:rPr>
          <w:rFonts w:asciiTheme="majorHAnsi" w:hAnsiTheme="majorHAnsi"/>
          <w:sz w:val="22"/>
          <w:szCs w:val="22"/>
        </w:rPr>
      </w:pPr>
    </w:p>
    <w:p w14:paraId="2EC8BDCE" w14:textId="77777777" w:rsidR="00CF586E" w:rsidRPr="005204CC" w:rsidRDefault="00CF586E" w:rsidP="005204CC">
      <w:pPr>
        <w:pStyle w:val="Ttulo4"/>
      </w:pPr>
      <w:r w:rsidRPr="005204CC">
        <w:t>Zona de dunas móviles y semiestabilizadas</w:t>
      </w:r>
      <w:r w:rsidRPr="005204CC">
        <w:t>‬. As dunas secundarias.</w:t>
      </w:r>
    </w:p>
    <w:p w14:paraId="66264952" w14:textId="77777777" w:rsidR="00CF586E" w:rsidRPr="00B96847" w:rsidRDefault="00CF586E" w:rsidP="00CF586E">
      <w:pPr>
        <w:ind w:firstLine="560"/>
        <w:jc w:val="both"/>
        <w:rPr>
          <w:rFonts w:asciiTheme="majorHAnsi" w:hAnsiTheme="majorHAnsi" w:cs="Arial"/>
          <w:color w:val="626365"/>
          <w:sz w:val="22"/>
          <w:szCs w:val="22"/>
        </w:rPr>
      </w:pPr>
    </w:p>
    <w:p w14:paraId="65D7C58C" w14:textId="77777777" w:rsidR="00362045" w:rsidRPr="00B96847" w:rsidRDefault="00CF586E" w:rsidP="00362045">
      <w:pPr>
        <w:ind w:firstLine="560"/>
        <w:jc w:val="both"/>
        <w:rPr>
          <w:rFonts w:asciiTheme="majorHAnsi" w:hAnsiTheme="majorHAnsi" w:cs="Arial"/>
          <w:color w:val="626365"/>
          <w:sz w:val="22"/>
          <w:szCs w:val="22"/>
        </w:rPr>
      </w:pPr>
      <w:r w:rsidRPr="00B96847">
        <w:rPr>
          <w:rFonts w:asciiTheme="majorHAnsi" w:hAnsiTheme="majorHAnsi" w:cs="Arial"/>
          <w:color w:val="626365"/>
          <w:sz w:val="22"/>
          <w:szCs w:val="22"/>
        </w:rPr>
        <w:t xml:space="preserve">As condicións para o crecemento da vexetación son máis axeitdas nesta segunda liña de duna </w:t>
      </w:r>
      <w:r w:rsidRPr="00B96847">
        <w:rPr>
          <w:rFonts w:asciiTheme="majorHAnsi" w:hAnsiTheme="majorHAnsi" w:cs="Arial"/>
          <w:color w:val="626365"/>
          <w:sz w:val="22"/>
          <w:szCs w:val="22"/>
        </w:rPr>
        <w:t>‬ e o desenvolvemento desta vexetación permite a xeneración dunha pequena capa de humus que contribúe á formación de solo. A extensión desta zona está condicionada</w:t>
      </w:r>
      <w:r w:rsidR="00362045" w:rsidRPr="00B96847">
        <w:rPr>
          <w:rFonts w:asciiTheme="majorHAnsi" w:hAnsiTheme="majorHAnsi" w:cs="Arial"/>
          <w:color w:val="626365"/>
          <w:sz w:val="22"/>
          <w:szCs w:val="22"/>
        </w:rPr>
        <w:t xml:space="preserve"> polo estado de conservación do primeiro cordón dunar. Cando éste é favorable é posible recoñecer unha variada antoloxía de tipos dunares: No caso da Frouxeira atoparemos as seguintes: </w:t>
      </w:r>
    </w:p>
    <w:p w14:paraId="21C2883E" w14:textId="77777777" w:rsidR="005204CC" w:rsidRDefault="005204CC" w:rsidP="00362045">
      <w:pPr>
        <w:jc w:val="both"/>
        <w:rPr>
          <w:rFonts w:asciiTheme="majorHAnsi" w:hAnsiTheme="majorHAnsi" w:cs="Arial"/>
          <w:color w:val="626365"/>
          <w:sz w:val="22"/>
          <w:szCs w:val="22"/>
        </w:rPr>
      </w:pPr>
    </w:p>
    <w:p w14:paraId="3EF17A15" w14:textId="77777777" w:rsidR="005204CC" w:rsidRPr="005204CC" w:rsidRDefault="005204CC" w:rsidP="005204CC">
      <w:pPr>
        <w:pStyle w:val="Prrafodelista"/>
        <w:numPr>
          <w:ilvl w:val="0"/>
          <w:numId w:val="6"/>
        </w:numPr>
        <w:jc w:val="both"/>
        <w:rPr>
          <w:rFonts w:asciiTheme="majorHAnsi" w:hAnsiTheme="majorHAnsi" w:cs="Arial"/>
          <w:color w:val="626365"/>
          <w:sz w:val="22"/>
          <w:szCs w:val="22"/>
        </w:rPr>
      </w:pPr>
      <w:r w:rsidRPr="005204CC">
        <w:rPr>
          <w:rFonts w:asciiTheme="majorHAnsi" w:hAnsiTheme="majorHAnsi" w:cs="Arial"/>
          <w:b/>
          <w:color w:val="626365"/>
          <w:sz w:val="22"/>
          <w:szCs w:val="22"/>
        </w:rPr>
        <w:t>Parabólicas:</w:t>
      </w:r>
      <w:r>
        <w:rPr>
          <w:rFonts w:asciiTheme="majorHAnsi" w:hAnsiTheme="majorHAnsi" w:cs="Arial"/>
          <w:color w:val="626365"/>
          <w:sz w:val="22"/>
          <w:szCs w:val="22"/>
        </w:rPr>
        <w:t xml:space="preserve"> De </w:t>
      </w:r>
      <w:r w:rsidRPr="005204CC">
        <w:rPr>
          <w:rFonts w:asciiTheme="majorHAnsi" w:hAnsiTheme="majorHAnsi" w:cs="Arial"/>
          <w:color w:val="626365"/>
          <w:sz w:val="22"/>
          <w:szCs w:val="22"/>
        </w:rPr>
        <w:t xml:space="preserve">forma semicircular e perfil cóncavo, acostuman estar activas </w:t>
      </w:r>
      <w:r>
        <w:rPr>
          <w:rFonts w:asciiTheme="majorHAnsi" w:hAnsiTheme="majorHAnsi" w:cs="Arial"/>
          <w:color w:val="626365"/>
          <w:sz w:val="22"/>
          <w:szCs w:val="22"/>
        </w:rPr>
        <w:t xml:space="preserve">polo que </w:t>
      </w:r>
      <w:r w:rsidRPr="005204CC">
        <w:rPr>
          <w:rFonts w:asciiTheme="majorHAnsi" w:hAnsiTheme="majorHAnsi" w:cs="Arial"/>
          <w:color w:val="626365"/>
          <w:sz w:val="22"/>
          <w:szCs w:val="22"/>
        </w:rPr>
        <w:t>son frecuentes os esvaramentos e desprendementos de grandes masas de area favorecidos pola penden</w:t>
      </w:r>
      <w:r>
        <w:rPr>
          <w:rFonts w:asciiTheme="majorHAnsi" w:hAnsiTheme="majorHAnsi" w:cs="Arial"/>
          <w:color w:val="626365"/>
          <w:sz w:val="22"/>
          <w:szCs w:val="22"/>
        </w:rPr>
        <w:t>te e a escasa cobertura vexetal.</w:t>
      </w:r>
    </w:p>
    <w:p w14:paraId="50E53D03" w14:textId="77777777" w:rsidR="005204CC" w:rsidRPr="005204CC" w:rsidRDefault="005204CC" w:rsidP="005204CC">
      <w:pPr>
        <w:pStyle w:val="Prrafodelista"/>
        <w:ind w:left="1280"/>
        <w:jc w:val="both"/>
        <w:rPr>
          <w:rFonts w:asciiTheme="majorHAnsi" w:hAnsiTheme="majorHAnsi" w:cs="Arial"/>
          <w:color w:val="626365"/>
          <w:sz w:val="22"/>
          <w:szCs w:val="22"/>
        </w:rPr>
      </w:pPr>
    </w:p>
    <w:p w14:paraId="05627D93" w14:textId="77777777" w:rsidR="005204CC" w:rsidRDefault="005204CC" w:rsidP="005204CC">
      <w:pPr>
        <w:pStyle w:val="Prrafodelista"/>
        <w:numPr>
          <w:ilvl w:val="0"/>
          <w:numId w:val="6"/>
        </w:numPr>
        <w:jc w:val="both"/>
        <w:rPr>
          <w:rFonts w:asciiTheme="majorHAnsi" w:hAnsiTheme="majorHAnsi" w:cs="Arial"/>
          <w:color w:val="626365"/>
          <w:sz w:val="22"/>
          <w:szCs w:val="22"/>
        </w:rPr>
      </w:pPr>
      <w:r w:rsidRPr="005204CC">
        <w:rPr>
          <w:rFonts w:asciiTheme="majorHAnsi" w:hAnsiTheme="majorHAnsi" w:cs="Arial"/>
          <w:b/>
          <w:color w:val="626365"/>
          <w:sz w:val="22"/>
          <w:szCs w:val="22"/>
        </w:rPr>
        <w:t>Piramidais</w:t>
      </w:r>
      <w:r w:rsidRPr="005204CC">
        <w:rPr>
          <w:rFonts w:asciiTheme="majorHAnsi" w:hAnsiTheme="majorHAnsi" w:cs="Arial"/>
          <w:color w:val="626365"/>
          <w:sz w:val="22"/>
          <w:szCs w:val="22"/>
        </w:rPr>
        <w:t>: Debuxan perfís afiados e poden alcanzar entre 2-4 m de altura. Fórmanse ao atoparse cun obstáculo, xeralmente vexetal. Trátase de formas elementais que poden favorecer unha etapa de acumulación posterior ou formarse so</w:t>
      </w:r>
      <w:r w:rsidRPr="005204CC">
        <w:rPr>
          <w:rFonts w:asciiTheme="majorHAnsi" w:hAnsiTheme="majorHAnsi" w:cs="Arial"/>
          <w:color w:val="626365"/>
          <w:sz w:val="22"/>
          <w:szCs w:val="22"/>
        </w:rPr>
        <w:softHyphen/>
        <w:t xml:space="preserve">bre outras dunas. </w:t>
      </w:r>
    </w:p>
    <w:p w14:paraId="2E782FF1" w14:textId="77777777" w:rsidR="005204CC" w:rsidRPr="005204CC" w:rsidRDefault="005204CC" w:rsidP="00EA4F15">
      <w:pPr>
        <w:pStyle w:val="Prrafodelista"/>
        <w:ind w:left="1280"/>
        <w:jc w:val="both"/>
        <w:rPr>
          <w:rFonts w:asciiTheme="majorHAnsi" w:hAnsiTheme="majorHAnsi" w:cs="Arial"/>
          <w:color w:val="626365"/>
          <w:sz w:val="22"/>
          <w:szCs w:val="22"/>
        </w:rPr>
      </w:pPr>
    </w:p>
    <w:p w14:paraId="53D40B96" w14:textId="77777777" w:rsidR="005204CC" w:rsidRPr="005204CC" w:rsidRDefault="005204CC" w:rsidP="005204CC">
      <w:pPr>
        <w:pStyle w:val="Prrafodelista"/>
        <w:numPr>
          <w:ilvl w:val="0"/>
          <w:numId w:val="6"/>
        </w:numPr>
        <w:jc w:val="both"/>
        <w:rPr>
          <w:rFonts w:asciiTheme="majorHAnsi" w:hAnsiTheme="majorHAnsi" w:cs="Arial"/>
          <w:color w:val="626365"/>
          <w:sz w:val="22"/>
          <w:szCs w:val="22"/>
        </w:rPr>
      </w:pPr>
      <w:r w:rsidRPr="005204CC">
        <w:rPr>
          <w:rFonts w:asciiTheme="majorHAnsi" w:hAnsiTheme="majorHAnsi" w:cs="Arial"/>
          <w:b/>
          <w:i/>
          <w:color w:val="626365"/>
          <w:sz w:val="22"/>
          <w:szCs w:val="22"/>
        </w:rPr>
        <w:t>Cola de area:</w:t>
      </w:r>
      <w:r w:rsidRPr="005204CC">
        <w:rPr>
          <w:rFonts w:asciiTheme="majorHAnsi" w:hAnsiTheme="majorHAnsi" w:cs="Arial"/>
          <w:color w:val="626365"/>
          <w:sz w:val="22"/>
          <w:szCs w:val="22"/>
        </w:rPr>
        <w:t xml:space="preserve"> Trátase de formas alongadas, acumuladas a sotavento dos obstáculos vexetais. Foron xeradas en lugares nos que existe unha topografía plana e vexetación. Acostuman presentar un escaso desenvolvemento. </w:t>
      </w:r>
    </w:p>
    <w:p w14:paraId="08CD6DEF" w14:textId="77777777" w:rsidR="005204CC" w:rsidRDefault="005204CC" w:rsidP="005204CC">
      <w:pPr>
        <w:jc w:val="both"/>
        <w:rPr>
          <w:rFonts w:cs="Arial"/>
          <w:color w:val="626365"/>
          <w:sz w:val="20"/>
          <w:szCs w:val="20"/>
        </w:rPr>
      </w:pPr>
    </w:p>
    <w:p w14:paraId="4BFF27A4" w14:textId="77777777" w:rsidR="00362045" w:rsidRPr="005204CC" w:rsidRDefault="00362045" w:rsidP="005204CC">
      <w:pPr>
        <w:pStyle w:val="Ttulo4"/>
      </w:pPr>
      <w:r w:rsidRPr="005204CC">
        <w:t>Zona de dunas estabilizadas</w:t>
      </w:r>
      <w:r w:rsidRPr="005204CC">
        <w:t>‬. Dunas terciarias, fósiles ou tamén chamadas grises.</w:t>
      </w:r>
    </w:p>
    <w:p w14:paraId="16A092CD" w14:textId="77777777" w:rsidR="00362045" w:rsidRPr="00B96847" w:rsidRDefault="00362045" w:rsidP="00362045">
      <w:pPr>
        <w:jc w:val="both"/>
        <w:rPr>
          <w:rFonts w:asciiTheme="majorHAnsi" w:hAnsiTheme="majorHAnsi" w:cs="Arial"/>
          <w:b/>
          <w:color w:val="626365"/>
          <w:sz w:val="22"/>
          <w:szCs w:val="22"/>
        </w:rPr>
      </w:pPr>
    </w:p>
    <w:p w14:paraId="292C7C3E" w14:textId="77777777" w:rsidR="00465178" w:rsidRDefault="00465178" w:rsidP="00465178">
      <w:pPr>
        <w:ind w:firstLine="708"/>
        <w:jc w:val="both"/>
        <w:rPr>
          <w:rFonts w:asciiTheme="majorHAnsi" w:hAnsiTheme="majorHAnsi" w:cs="Arial"/>
          <w:color w:val="626365"/>
          <w:sz w:val="22"/>
          <w:szCs w:val="22"/>
        </w:rPr>
      </w:pPr>
      <w:r w:rsidRPr="00465178">
        <w:rPr>
          <w:rFonts w:asciiTheme="majorHAnsi" w:hAnsiTheme="majorHAnsi" w:cs="Arial"/>
          <w:color w:val="626365"/>
          <w:sz w:val="22"/>
          <w:szCs w:val="22"/>
        </w:rPr>
        <w:t xml:space="preserve">Esta zona tamén pode ser definida como zona de dunas terciarias ou zona de arbustos e bosques. </w:t>
      </w:r>
      <w:r w:rsidRPr="00B96847">
        <w:rPr>
          <w:rFonts w:asciiTheme="majorHAnsi" w:hAnsiTheme="majorHAnsi" w:cs="Arial"/>
          <w:color w:val="626365"/>
          <w:sz w:val="22"/>
          <w:szCs w:val="22"/>
        </w:rPr>
        <w:t>Constitúen o estado final na evolución dunar, cunha t</w:t>
      </w:r>
      <w:r>
        <w:rPr>
          <w:rFonts w:asciiTheme="majorHAnsi" w:hAnsiTheme="majorHAnsi" w:cs="Arial"/>
          <w:color w:val="626365"/>
          <w:sz w:val="22"/>
          <w:szCs w:val="22"/>
        </w:rPr>
        <w:t xml:space="preserve">opografía suave e practicamente </w:t>
      </w:r>
      <w:r w:rsidRPr="00B96847">
        <w:rPr>
          <w:rFonts w:asciiTheme="majorHAnsi" w:hAnsiTheme="majorHAnsi" w:cs="Arial"/>
          <w:color w:val="626365"/>
          <w:sz w:val="22"/>
          <w:szCs w:val="22"/>
        </w:rPr>
        <w:t xml:space="preserve">cubertas por diferentes estratos de vexetación, que van desde as gramíneas pasando polo mato e os bosques de piñeiro do país </w:t>
      </w:r>
      <w:r w:rsidRPr="00B96847">
        <w:rPr>
          <w:rFonts w:asciiTheme="majorHAnsi" w:hAnsiTheme="majorHAnsi" w:cs="Arial"/>
          <w:i/>
          <w:iCs/>
          <w:color w:val="626365"/>
          <w:sz w:val="22"/>
          <w:szCs w:val="22"/>
        </w:rPr>
        <w:t>(Pinus pinaster)</w:t>
      </w:r>
      <w:r w:rsidRPr="00B96847">
        <w:rPr>
          <w:rFonts w:asciiTheme="majorHAnsi" w:hAnsiTheme="majorHAnsi" w:cs="Arial"/>
          <w:color w:val="626365"/>
          <w:sz w:val="22"/>
          <w:szCs w:val="22"/>
        </w:rPr>
        <w:t xml:space="preserve">). </w:t>
      </w:r>
    </w:p>
    <w:p w14:paraId="2AA73216" w14:textId="77777777" w:rsidR="00C179F1" w:rsidRPr="00465178" w:rsidRDefault="00465178" w:rsidP="00465178">
      <w:pPr>
        <w:jc w:val="both"/>
        <w:rPr>
          <w:rFonts w:asciiTheme="majorHAnsi" w:hAnsiTheme="majorHAnsi" w:cs="Arial"/>
          <w:color w:val="626365"/>
          <w:sz w:val="22"/>
          <w:szCs w:val="22"/>
        </w:rPr>
      </w:pPr>
      <w:r w:rsidRPr="00465178">
        <w:rPr>
          <w:rFonts w:asciiTheme="majorHAnsi" w:hAnsiTheme="majorHAnsi" w:cs="Arial"/>
          <w:color w:val="626365"/>
          <w:sz w:val="22"/>
          <w:szCs w:val="22"/>
        </w:rPr>
        <w:t>A creación de chan edáfic</w:t>
      </w:r>
      <w:r>
        <w:rPr>
          <w:rFonts w:asciiTheme="majorHAnsi" w:hAnsiTheme="majorHAnsi" w:cs="Arial"/>
          <w:color w:val="626365"/>
          <w:sz w:val="22"/>
          <w:szCs w:val="22"/>
        </w:rPr>
        <w:t>o aumenta a medida que nos aden</w:t>
      </w:r>
      <w:r w:rsidRPr="00465178">
        <w:rPr>
          <w:rFonts w:asciiTheme="majorHAnsi" w:hAnsiTheme="majorHAnsi" w:cs="Arial"/>
          <w:color w:val="626365"/>
          <w:sz w:val="22"/>
          <w:szCs w:val="22"/>
        </w:rPr>
        <w:t xml:space="preserve">tramos na mesma. </w:t>
      </w:r>
      <w:r>
        <w:rPr>
          <w:rFonts w:asciiTheme="majorHAnsi" w:hAnsiTheme="majorHAnsi" w:cs="Arial"/>
          <w:color w:val="626365"/>
          <w:sz w:val="22"/>
          <w:szCs w:val="22"/>
        </w:rPr>
        <w:t>As dunas (normal</w:t>
      </w:r>
      <w:r w:rsidRPr="00465178">
        <w:rPr>
          <w:rFonts w:asciiTheme="majorHAnsi" w:hAnsiTheme="majorHAnsi" w:cs="Arial"/>
          <w:color w:val="626365"/>
          <w:sz w:val="22"/>
          <w:szCs w:val="22"/>
        </w:rPr>
        <w:t>mente, de formas parabólicas) atópanse completamente es</w:t>
      </w:r>
      <w:r>
        <w:rPr>
          <w:rFonts w:asciiTheme="majorHAnsi" w:hAnsiTheme="majorHAnsi" w:cs="Arial"/>
          <w:color w:val="626365"/>
          <w:sz w:val="22"/>
          <w:szCs w:val="22"/>
        </w:rPr>
        <w:t xml:space="preserve">tabilizadas pola vexetación. </w:t>
      </w:r>
      <w:r w:rsidRPr="00465178">
        <w:rPr>
          <w:rFonts w:asciiTheme="majorHAnsi" w:hAnsiTheme="majorHAnsi" w:cs="Arial"/>
          <w:color w:val="626365"/>
          <w:sz w:val="22"/>
          <w:szCs w:val="22"/>
        </w:rPr>
        <w:t>Hai pouc</w:t>
      </w:r>
      <w:r>
        <w:rPr>
          <w:rFonts w:asciiTheme="majorHAnsi" w:hAnsiTheme="majorHAnsi" w:cs="Arial"/>
          <w:color w:val="626365"/>
          <w:sz w:val="22"/>
          <w:szCs w:val="22"/>
        </w:rPr>
        <w:t xml:space="preserve">a achega de area e esta só ten </w:t>
      </w:r>
      <w:r w:rsidRPr="00465178">
        <w:rPr>
          <w:rFonts w:asciiTheme="majorHAnsi" w:hAnsiTheme="majorHAnsi" w:cs="Arial"/>
          <w:color w:val="626365"/>
          <w:sz w:val="22"/>
          <w:szCs w:val="22"/>
        </w:rPr>
        <w:t xml:space="preserve">lugar durante episodios de fortes ventos. Frecuentemente, </w:t>
      </w:r>
      <w:r>
        <w:rPr>
          <w:rFonts w:asciiTheme="majorHAnsi" w:hAnsiTheme="majorHAnsi" w:cs="Arial"/>
          <w:color w:val="626365"/>
          <w:sz w:val="22"/>
          <w:szCs w:val="22"/>
        </w:rPr>
        <w:t xml:space="preserve">a vexetación destas zonas está determinada </w:t>
      </w:r>
      <w:r w:rsidRPr="00465178">
        <w:rPr>
          <w:rFonts w:asciiTheme="majorHAnsi" w:hAnsiTheme="majorHAnsi" w:cs="Arial"/>
          <w:color w:val="626365"/>
          <w:sz w:val="22"/>
          <w:szCs w:val="22"/>
        </w:rPr>
        <w:t>pola acción humana</w:t>
      </w:r>
      <w:r>
        <w:rPr>
          <w:rFonts w:asciiTheme="majorHAnsi" w:hAnsiTheme="majorHAnsi" w:cs="Arial"/>
          <w:color w:val="626365"/>
          <w:sz w:val="22"/>
          <w:szCs w:val="22"/>
        </w:rPr>
        <w:t>.</w:t>
      </w:r>
    </w:p>
    <w:p w14:paraId="4DBC0A14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41DB8F1C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1F0E09F4" w14:textId="77777777" w:rsidR="001D562D" w:rsidRPr="00B96847" w:rsidRDefault="001D562D" w:rsidP="001D562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</w:p>
    <w:p w14:paraId="78A094E1" w14:textId="77777777" w:rsidR="001D562D" w:rsidRPr="00B96847" w:rsidRDefault="001D562D" w:rsidP="003F0D9D">
      <w:pPr>
        <w:pStyle w:val="Default"/>
        <w:jc w:val="both"/>
        <w:rPr>
          <w:rFonts w:asciiTheme="majorHAnsi" w:hAnsiTheme="majorHAnsi"/>
          <w:color w:val="211D1E"/>
          <w:sz w:val="22"/>
          <w:szCs w:val="22"/>
        </w:rPr>
      </w:pPr>
      <w:r w:rsidRPr="003F0D9D">
        <w:rPr>
          <w:rFonts w:asciiTheme="majorHAnsi" w:hAnsiTheme="majorHAnsi"/>
          <w:b/>
          <w:color w:val="FF0000"/>
          <w:sz w:val="22"/>
          <w:szCs w:val="22"/>
        </w:rPr>
        <w:t>Para saber máis</w:t>
      </w:r>
      <w:r w:rsidRPr="00B96847">
        <w:rPr>
          <w:rFonts w:asciiTheme="majorHAnsi" w:hAnsiTheme="majorHAnsi"/>
          <w:color w:val="211D1E"/>
          <w:sz w:val="22"/>
          <w:szCs w:val="22"/>
        </w:rPr>
        <w:t>: Lembra que o pisoteo, así como a construción inadecuada de infraestructuras de uso público (pasarelas, viais, aparcamentos) afectan moi negativamente ao estado de conservación destes elementos do patrimonio natural.</w:t>
      </w:r>
    </w:p>
    <w:p w14:paraId="437C6144" w14:textId="77777777" w:rsidR="001D562D" w:rsidRPr="00B96847" w:rsidRDefault="001D562D" w:rsidP="001D562D">
      <w:pPr>
        <w:rPr>
          <w:rFonts w:asciiTheme="majorHAnsi" w:hAnsiTheme="majorHAnsi"/>
          <w:sz w:val="22"/>
          <w:szCs w:val="22"/>
        </w:rPr>
      </w:pPr>
    </w:p>
    <w:p w14:paraId="15AC4C57" w14:textId="77777777" w:rsidR="003F0D9D" w:rsidRDefault="003F0D9D" w:rsidP="001D562D">
      <w:pPr>
        <w:rPr>
          <w:rFonts w:asciiTheme="majorHAnsi" w:hAnsiTheme="majorHAnsi"/>
          <w:sz w:val="22"/>
          <w:szCs w:val="22"/>
        </w:rPr>
      </w:pPr>
    </w:p>
    <w:p w14:paraId="0DF968E5" w14:textId="77777777" w:rsidR="001D562D" w:rsidRPr="005204CC" w:rsidRDefault="005204CC" w:rsidP="005204CC">
      <w:pPr>
        <w:pStyle w:val="Ttulo2"/>
      </w:pPr>
      <w:r w:rsidRPr="005204CC">
        <w:t>REFERENCIAS BIBLIOGRÁFICAS.</w:t>
      </w:r>
    </w:p>
    <w:p w14:paraId="3439D104" w14:textId="77777777" w:rsidR="00C179F1" w:rsidRDefault="00C179F1" w:rsidP="001D562D">
      <w:pPr>
        <w:rPr>
          <w:rFonts w:asciiTheme="majorHAnsi" w:hAnsiTheme="majorHAnsi"/>
          <w:sz w:val="22"/>
          <w:szCs w:val="22"/>
        </w:rPr>
      </w:pPr>
    </w:p>
    <w:p w14:paraId="2914464B" w14:textId="77777777" w:rsidR="003F0D9D" w:rsidRPr="003F0D9D" w:rsidRDefault="003F0D9D" w:rsidP="003F0D9D">
      <w:pPr>
        <w:jc w:val="both"/>
        <w:rPr>
          <w:rFonts w:asciiTheme="majorHAnsi" w:hAnsiTheme="majorHAnsi"/>
          <w:color w:val="211D1E"/>
          <w:sz w:val="20"/>
          <w:szCs w:val="22"/>
        </w:rPr>
      </w:pPr>
      <w:r w:rsidRPr="003F0D9D">
        <w:rPr>
          <w:rFonts w:asciiTheme="majorHAnsi" w:hAnsiTheme="majorHAnsi"/>
          <w:color w:val="211D1E"/>
          <w:sz w:val="20"/>
          <w:szCs w:val="22"/>
        </w:rPr>
        <w:t xml:space="preserve">-Pérez Alberti, A. Y Vázquez Paz, M. (2009): </w:t>
      </w:r>
      <w:r>
        <w:rPr>
          <w:rFonts w:asciiTheme="majorHAnsi" w:hAnsiTheme="majorHAnsi"/>
          <w:color w:val="211D1E"/>
          <w:sz w:val="20"/>
          <w:szCs w:val="22"/>
        </w:rPr>
        <w:t>“</w:t>
      </w:r>
      <w:r w:rsidRPr="003F0D9D">
        <w:rPr>
          <w:rFonts w:asciiTheme="majorHAnsi" w:hAnsiTheme="majorHAnsi"/>
          <w:color w:val="211D1E"/>
          <w:sz w:val="20"/>
          <w:szCs w:val="22"/>
        </w:rPr>
        <w:t>Caracterización y dinámica de sistemas dunares costeros de Galicia</w:t>
      </w:r>
      <w:r>
        <w:rPr>
          <w:rFonts w:asciiTheme="majorHAnsi" w:hAnsiTheme="majorHAnsi"/>
          <w:color w:val="211D1E"/>
          <w:sz w:val="20"/>
          <w:szCs w:val="22"/>
        </w:rPr>
        <w:t>”</w:t>
      </w:r>
      <w:r w:rsidRPr="003F0D9D">
        <w:rPr>
          <w:rFonts w:asciiTheme="majorHAnsi" w:hAnsiTheme="majorHAnsi"/>
          <w:color w:val="211D1E"/>
          <w:sz w:val="20"/>
          <w:szCs w:val="22"/>
        </w:rPr>
        <w:t>. En Sanjaume, E. Y Gracia, J. (Eds.) (2009) : Las dunas en España. Sociedad Española de Geomorfología, pp. 161-185.</w:t>
      </w:r>
    </w:p>
    <w:p w14:paraId="09D97BCC" w14:textId="77777777" w:rsidR="003F0D9D" w:rsidRPr="003F0D9D" w:rsidRDefault="003F0D9D" w:rsidP="003F0D9D">
      <w:pPr>
        <w:jc w:val="both"/>
        <w:rPr>
          <w:rFonts w:asciiTheme="majorHAnsi" w:hAnsiTheme="majorHAnsi"/>
          <w:color w:val="211D1E"/>
          <w:sz w:val="20"/>
          <w:szCs w:val="22"/>
        </w:rPr>
      </w:pPr>
    </w:p>
    <w:p w14:paraId="776EFEB3" w14:textId="77777777" w:rsidR="004057ED" w:rsidRPr="003F0D9D" w:rsidRDefault="004057ED" w:rsidP="003F0D9D">
      <w:pPr>
        <w:jc w:val="both"/>
        <w:rPr>
          <w:rFonts w:asciiTheme="majorHAnsi" w:hAnsiTheme="majorHAnsi"/>
          <w:color w:val="211D1E"/>
          <w:sz w:val="20"/>
          <w:szCs w:val="22"/>
        </w:rPr>
      </w:pPr>
      <w:r w:rsidRPr="003F0D9D">
        <w:rPr>
          <w:rFonts w:asciiTheme="majorHAnsi" w:hAnsiTheme="majorHAnsi"/>
          <w:color w:val="211D1E"/>
          <w:sz w:val="20"/>
          <w:szCs w:val="22"/>
        </w:rPr>
        <w:t>-</w:t>
      </w:r>
      <w:r w:rsidR="00C179F1" w:rsidRPr="003F0D9D">
        <w:rPr>
          <w:rFonts w:asciiTheme="majorHAnsi" w:hAnsiTheme="majorHAnsi"/>
          <w:color w:val="211D1E"/>
          <w:sz w:val="20"/>
          <w:szCs w:val="22"/>
        </w:rPr>
        <w:t xml:space="preserve">Sherman, D.J. &amp; Bauer, B.O. (1993): </w:t>
      </w:r>
      <w:r w:rsidR="003F0D9D">
        <w:rPr>
          <w:rFonts w:asciiTheme="majorHAnsi" w:hAnsiTheme="majorHAnsi"/>
          <w:color w:val="211D1E"/>
          <w:sz w:val="20"/>
          <w:szCs w:val="22"/>
        </w:rPr>
        <w:t>“</w:t>
      </w:r>
      <w:r w:rsidR="00C179F1" w:rsidRPr="003F0D9D">
        <w:rPr>
          <w:rFonts w:asciiTheme="majorHAnsi" w:hAnsiTheme="majorHAnsi"/>
          <w:color w:val="211D1E"/>
          <w:sz w:val="20"/>
          <w:szCs w:val="22"/>
        </w:rPr>
        <w:t>Dynamics of beach-dune systems</w:t>
      </w:r>
      <w:r w:rsidR="003F0D9D">
        <w:rPr>
          <w:rFonts w:asciiTheme="majorHAnsi" w:hAnsiTheme="majorHAnsi"/>
          <w:color w:val="211D1E"/>
          <w:sz w:val="20"/>
          <w:szCs w:val="22"/>
        </w:rPr>
        <w:t>”</w:t>
      </w:r>
      <w:r w:rsidR="00C179F1" w:rsidRPr="003F0D9D">
        <w:rPr>
          <w:rFonts w:asciiTheme="majorHAnsi" w:hAnsiTheme="majorHAnsi"/>
          <w:color w:val="211D1E"/>
          <w:sz w:val="20"/>
          <w:szCs w:val="22"/>
        </w:rPr>
        <w:t>. In Progress in Physical Geography. December, vol. 17 nº. 4, pp. 413-447.</w:t>
      </w:r>
    </w:p>
    <w:p w14:paraId="782DFEB4" w14:textId="77777777" w:rsidR="001D562D" w:rsidRPr="003F0D9D" w:rsidRDefault="001D562D" w:rsidP="003F0D9D">
      <w:pPr>
        <w:jc w:val="both"/>
        <w:rPr>
          <w:rFonts w:asciiTheme="majorHAnsi" w:hAnsiTheme="majorHAnsi"/>
          <w:color w:val="211D1E"/>
          <w:sz w:val="20"/>
          <w:szCs w:val="22"/>
        </w:rPr>
      </w:pPr>
    </w:p>
    <w:p w14:paraId="17912BF7" w14:textId="77777777" w:rsidR="004057ED" w:rsidRDefault="003F0D9D" w:rsidP="003F0D9D">
      <w:pPr>
        <w:jc w:val="both"/>
        <w:rPr>
          <w:rFonts w:asciiTheme="majorHAnsi" w:hAnsiTheme="majorHAnsi"/>
          <w:color w:val="211D1E"/>
          <w:sz w:val="20"/>
          <w:szCs w:val="22"/>
        </w:rPr>
      </w:pPr>
      <w:r>
        <w:rPr>
          <w:rFonts w:asciiTheme="majorHAnsi" w:hAnsiTheme="majorHAnsi"/>
          <w:color w:val="211D1E"/>
          <w:sz w:val="20"/>
          <w:szCs w:val="22"/>
        </w:rPr>
        <w:t>-</w:t>
      </w:r>
      <w:r w:rsidR="004057ED" w:rsidRPr="003F0D9D">
        <w:rPr>
          <w:rFonts w:asciiTheme="majorHAnsi" w:hAnsiTheme="majorHAnsi"/>
          <w:color w:val="211D1E"/>
          <w:sz w:val="20"/>
          <w:szCs w:val="22"/>
        </w:rPr>
        <w:t>Soria, J.M., Sahuquillo, M., (2009):</w:t>
      </w:r>
      <w:r>
        <w:rPr>
          <w:rFonts w:asciiTheme="majorHAnsi" w:hAnsiTheme="majorHAnsi"/>
          <w:color w:val="211D1E"/>
          <w:sz w:val="20"/>
          <w:szCs w:val="22"/>
        </w:rPr>
        <w:t xml:space="preserve"> 1150 Lagunas costeras</w:t>
      </w:r>
      <w:r w:rsidR="004057ED" w:rsidRPr="003F0D9D">
        <w:rPr>
          <w:rFonts w:asciiTheme="majorHAnsi" w:hAnsiTheme="majorHAnsi"/>
          <w:color w:val="211D1E"/>
          <w:sz w:val="20"/>
          <w:szCs w:val="22"/>
        </w:rPr>
        <w:t>. En: V.V. A.A., Bases ecológicas preliminares para la conservación de los tipos de hábitat de interés comunitario en España. Madrid: Ministerio de Medio Ambiente, y Medio Rural y Marino. 303.</w:t>
      </w:r>
    </w:p>
    <w:p w14:paraId="37505DDA" w14:textId="77777777" w:rsidR="003F0D9D" w:rsidRDefault="003F0D9D" w:rsidP="003F0D9D">
      <w:pPr>
        <w:jc w:val="both"/>
        <w:rPr>
          <w:rFonts w:asciiTheme="majorHAnsi" w:hAnsiTheme="majorHAnsi"/>
          <w:color w:val="211D1E"/>
          <w:sz w:val="20"/>
          <w:szCs w:val="22"/>
        </w:rPr>
      </w:pPr>
    </w:p>
    <w:p w14:paraId="212D33BD" w14:textId="77777777" w:rsidR="003F0D9D" w:rsidRPr="003F0D9D" w:rsidRDefault="003F0D9D" w:rsidP="003F0D9D">
      <w:pPr>
        <w:jc w:val="both"/>
        <w:rPr>
          <w:rFonts w:asciiTheme="majorHAnsi" w:hAnsiTheme="majorHAnsi"/>
          <w:color w:val="211D1E"/>
          <w:sz w:val="20"/>
          <w:szCs w:val="22"/>
        </w:rPr>
      </w:pPr>
      <w:r>
        <w:rPr>
          <w:rFonts w:asciiTheme="majorHAnsi" w:hAnsiTheme="majorHAnsi"/>
          <w:color w:val="211D1E"/>
          <w:sz w:val="20"/>
          <w:szCs w:val="22"/>
        </w:rPr>
        <w:t>-VV.AA. (2011): Plan de Ordenación do Litoral. Xunta de Galicia.</w:t>
      </w:r>
    </w:p>
    <w:sectPr w:rsidR="003F0D9D" w:rsidRPr="003F0D9D" w:rsidSect="005E5F61">
      <w:footerReference w:type="even" r:id="rId11"/>
      <w:footerReference w:type="default" r:id="rId12"/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BCB59" w14:textId="77777777" w:rsidR="00BA747F" w:rsidRDefault="00BA747F" w:rsidP="00CE6BF7">
      <w:r>
        <w:separator/>
      </w:r>
    </w:p>
  </w:endnote>
  <w:endnote w:type="continuationSeparator" w:id="0">
    <w:p w14:paraId="0F395958" w14:textId="77777777" w:rsidR="00BA747F" w:rsidRDefault="00BA747F" w:rsidP="00CE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68B2C" w14:textId="77777777" w:rsidR="00BA747F" w:rsidRDefault="00BA747F" w:rsidP="00BA747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DEEC98A" w14:textId="77777777" w:rsidR="00BA747F" w:rsidRDefault="00BA747F" w:rsidP="00CE6BF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F3FF99" w14:textId="77777777" w:rsidR="00BA747F" w:rsidRDefault="00BA747F" w:rsidP="00BA747F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61BDD"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1B6A2401" w14:textId="77777777" w:rsidR="00BA747F" w:rsidRDefault="00BA747F" w:rsidP="00CE6BF7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DA1BFE" w14:textId="77777777" w:rsidR="00BA747F" w:rsidRDefault="00BA747F" w:rsidP="00CE6BF7">
      <w:r>
        <w:separator/>
      </w:r>
    </w:p>
  </w:footnote>
  <w:footnote w:type="continuationSeparator" w:id="0">
    <w:p w14:paraId="34781F29" w14:textId="77777777" w:rsidR="00BA747F" w:rsidRDefault="00BA747F" w:rsidP="00CE6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118304D6"/>
    <w:multiLevelType w:val="hybridMultilevel"/>
    <w:tmpl w:val="5B0095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57AB3"/>
    <w:multiLevelType w:val="hybridMultilevel"/>
    <w:tmpl w:val="CA1AF1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51419A"/>
    <w:multiLevelType w:val="hybridMultilevel"/>
    <w:tmpl w:val="E03050EC"/>
    <w:lvl w:ilvl="0" w:tplc="0C0A0003">
      <w:start w:val="1"/>
      <w:numFmt w:val="bullet"/>
      <w:lvlText w:val="o"/>
      <w:lvlJc w:val="left"/>
      <w:pPr>
        <w:ind w:left="128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2D"/>
    <w:rsid w:val="00176EAE"/>
    <w:rsid w:val="001D562D"/>
    <w:rsid w:val="00361BDD"/>
    <w:rsid w:val="00362045"/>
    <w:rsid w:val="003F0D9D"/>
    <w:rsid w:val="004057ED"/>
    <w:rsid w:val="00465178"/>
    <w:rsid w:val="005204CC"/>
    <w:rsid w:val="005E5F61"/>
    <w:rsid w:val="006B47F4"/>
    <w:rsid w:val="00B82436"/>
    <w:rsid w:val="00B96847"/>
    <w:rsid w:val="00BA747F"/>
    <w:rsid w:val="00C179F1"/>
    <w:rsid w:val="00CE6BF7"/>
    <w:rsid w:val="00CF586E"/>
    <w:rsid w:val="00EA4F15"/>
    <w:rsid w:val="00F7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468C6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2D"/>
    <w:rPr>
      <w:lang w:val="gl-ES"/>
    </w:rPr>
  </w:style>
  <w:style w:type="paragraph" w:styleId="Ttulo1">
    <w:name w:val="heading 1"/>
    <w:basedOn w:val="Normal"/>
    <w:next w:val="Normal"/>
    <w:link w:val="Ttulo1Car"/>
    <w:uiPriority w:val="9"/>
    <w:qFormat/>
    <w:rsid w:val="005204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04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204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204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5204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204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D562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  <w:style w:type="paragraph" w:customStyle="1" w:styleId="Pa21">
    <w:name w:val="Pa21"/>
    <w:basedOn w:val="Default"/>
    <w:next w:val="Default"/>
    <w:uiPriority w:val="99"/>
    <w:rsid w:val="001D562D"/>
    <w:pPr>
      <w:spacing w:line="20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rsid w:val="001D562D"/>
    <w:pPr>
      <w:spacing w:line="24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1D562D"/>
    <w:rPr>
      <w:rFonts w:cs="Arial"/>
      <w:color w:val="585959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62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62D"/>
    <w:rPr>
      <w:rFonts w:ascii="Lucida Grande" w:hAnsi="Lucida Grande" w:cs="Lucida Grande"/>
      <w:sz w:val="18"/>
      <w:szCs w:val="18"/>
      <w:lang w:val="gl-ES"/>
    </w:rPr>
  </w:style>
  <w:style w:type="paragraph" w:styleId="Prrafodelista">
    <w:name w:val="List Paragraph"/>
    <w:basedOn w:val="Normal"/>
    <w:uiPriority w:val="34"/>
    <w:qFormat/>
    <w:rsid w:val="00B9684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5204C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gl-ES"/>
    </w:rPr>
  </w:style>
  <w:style w:type="character" w:customStyle="1" w:styleId="Ttulo2Car">
    <w:name w:val="Título 2 Car"/>
    <w:basedOn w:val="Fuentedeprrafopredeter"/>
    <w:link w:val="Ttulo2"/>
    <w:uiPriority w:val="9"/>
    <w:rsid w:val="005204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gl-ES"/>
    </w:rPr>
  </w:style>
  <w:style w:type="character" w:customStyle="1" w:styleId="Ttulo3Car">
    <w:name w:val="Título 3 Car"/>
    <w:basedOn w:val="Fuentedeprrafopredeter"/>
    <w:link w:val="Ttulo3"/>
    <w:uiPriority w:val="9"/>
    <w:rsid w:val="005204CC"/>
    <w:rPr>
      <w:rFonts w:asciiTheme="majorHAnsi" w:eastAsiaTheme="majorEastAsia" w:hAnsiTheme="majorHAnsi" w:cstheme="majorBidi"/>
      <w:b/>
      <w:bCs/>
      <w:color w:val="4F81BD" w:themeColor="accent1"/>
      <w:lang w:val="gl-ES"/>
    </w:rPr>
  </w:style>
  <w:style w:type="character" w:customStyle="1" w:styleId="Ttulo4Car">
    <w:name w:val="Título 4 Car"/>
    <w:basedOn w:val="Fuentedeprrafopredeter"/>
    <w:link w:val="Ttulo4"/>
    <w:uiPriority w:val="9"/>
    <w:rsid w:val="005204CC"/>
    <w:rPr>
      <w:rFonts w:asciiTheme="majorHAnsi" w:eastAsiaTheme="majorEastAsia" w:hAnsiTheme="majorHAnsi" w:cstheme="majorBidi"/>
      <w:b/>
      <w:bCs/>
      <w:i/>
      <w:iCs/>
      <w:color w:val="4F81BD" w:themeColor="accent1"/>
      <w:lang w:val="gl-ES"/>
    </w:rPr>
  </w:style>
  <w:style w:type="character" w:customStyle="1" w:styleId="Ttulo5Car">
    <w:name w:val="Título 5 Car"/>
    <w:basedOn w:val="Fuentedeprrafopredeter"/>
    <w:link w:val="Ttulo5"/>
    <w:uiPriority w:val="9"/>
    <w:rsid w:val="005204CC"/>
    <w:rPr>
      <w:rFonts w:asciiTheme="majorHAnsi" w:eastAsiaTheme="majorEastAsia" w:hAnsiTheme="majorHAnsi" w:cstheme="majorBidi"/>
      <w:color w:val="243F60" w:themeColor="accent1" w:themeShade="7F"/>
      <w:lang w:val="gl-ES"/>
    </w:rPr>
  </w:style>
  <w:style w:type="character" w:customStyle="1" w:styleId="Ttulo6Car">
    <w:name w:val="Título 6 Car"/>
    <w:basedOn w:val="Fuentedeprrafopredeter"/>
    <w:link w:val="Ttulo6"/>
    <w:uiPriority w:val="9"/>
    <w:rsid w:val="005204CC"/>
    <w:rPr>
      <w:rFonts w:asciiTheme="majorHAnsi" w:eastAsiaTheme="majorEastAsia" w:hAnsiTheme="majorHAnsi" w:cstheme="majorBidi"/>
      <w:i/>
      <w:iCs/>
      <w:color w:val="243F60" w:themeColor="accent1" w:themeShade="7F"/>
      <w:lang w:val="gl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5204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5204CC"/>
    <w:rPr>
      <w:rFonts w:asciiTheme="majorHAnsi" w:eastAsiaTheme="majorEastAsia" w:hAnsiTheme="majorHAnsi" w:cstheme="majorBidi"/>
      <w:i/>
      <w:iCs/>
      <w:color w:val="4F81BD" w:themeColor="accent1"/>
      <w:spacing w:val="15"/>
      <w:lang w:val="gl-ES"/>
    </w:rPr>
  </w:style>
  <w:style w:type="paragraph" w:styleId="Piedepgina">
    <w:name w:val="footer"/>
    <w:basedOn w:val="Normal"/>
    <w:link w:val="PiedepginaCar"/>
    <w:uiPriority w:val="99"/>
    <w:unhideWhenUsed/>
    <w:rsid w:val="00CE6B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BF7"/>
    <w:rPr>
      <w:lang w:val="gl-ES"/>
    </w:rPr>
  </w:style>
  <w:style w:type="character" w:styleId="Nmerodepgina">
    <w:name w:val="page number"/>
    <w:basedOn w:val="Fuentedeprrafopredeter"/>
    <w:uiPriority w:val="99"/>
    <w:semiHidden/>
    <w:unhideWhenUsed/>
    <w:rsid w:val="00CE6BF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2D"/>
    <w:rPr>
      <w:lang w:val="gl-ES"/>
    </w:rPr>
  </w:style>
  <w:style w:type="paragraph" w:styleId="Ttulo1">
    <w:name w:val="heading 1"/>
    <w:basedOn w:val="Normal"/>
    <w:next w:val="Normal"/>
    <w:link w:val="Ttulo1Car"/>
    <w:uiPriority w:val="9"/>
    <w:qFormat/>
    <w:rsid w:val="005204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204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204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5204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5204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5204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D562D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lang w:val="es-ES"/>
    </w:rPr>
  </w:style>
  <w:style w:type="paragraph" w:customStyle="1" w:styleId="Pa21">
    <w:name w:val="Pa21"/>
    <w:basedOn w:val="Default"/>
    <w:next w:val="Default"/>
    <w:uiPriority w:val="99"/>
    <w:rsid w:val="001D562D"/>
    <w:pPr>
      <w:spacing w:line="201" w:lineRule="atLeast"/>
    </w:pPr>
    <w:rPr>
      <w:rFonts w:cs="Times New Roman"/>
      <w:color w:val="auto"/>
    </w:rPr>
  </w:style>
  <w:style w:type="paragraph" w:customStyle="1" w:styleId="Pa13">
    <w:name w:val="Pa13"/>
    <w:basedOn w:val="Default"/>
    <w:next w:val="Default"/>
    <w:uiPriority w:val="99"/>
    <w:rsid w:val="001D562D"/>
    <w:pPr>
      <w:spacing w:line="241" w:lineRule="atLeast"/>
    </w:pPr>
    <w:rPr>
      <w:rFonts w:cs="Times New Roman"/>
      <w:color w:val="auto"/>
    </w:rPr>
  </w:style>
  <w:style w:type="character" w:customStyle="1" w:styleId="A7">
    <w:name w:val="A7"/>
    <w:uiPriority w:val="99"/>
    <w:rsid w:val="001D562D"/>
    <w:rPr>
      <w:rFonts w:cs="Arial"/>
      <w:color w:val="585959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D562D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562D"/>
    <w:rPr>
      <w:rFonts w:ascii="Lucida Grande" w:hAnsi="Lucida Grande" w:cs="Lucida Grande"/>
      <w:sz w:val="18"/>
      <w:szCs w:val="18"/>
      <w:lang w:val="gl-ES"/>
    </w:rPr>
  </w:style>
  <w:style w:type="paragraph" w:styleId="Prrafodelista">
    <w:name w:val="List Paragraph"/>
    <w:basedOn w:val="Normal"/>
    <w:uiPriority w:val="34"/>
    <w:qFormat/>
    <w:rsid w:val="00B9684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5204C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gl-ES"/>
    </w:rPr>
  </w:style>
  <w:style w:type="character" w:customStyle="1" w:styleId="Ttulo2Car">
    <w:name w:val="Título 2 Car"/>
    <w:basedOn w:val="Fuentedeprrafopredeter"/>
    <w:link w:val="Ttulo2"/>
    <w:uiPriority w:val="9"/>
    <w:rsid w:val="005204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gl-ES"/>
    </w:rPr>
  </w:style>
  <w:style w:type="character" w:customStyle="1" w:styleId="Ttulo3Car">
    <w:name w:val="Título 3 Car"/>
    <w:basedOn w:val="Fuentedeprrafopredeter"/>
    <w:link w:val="Ttulo3"/>
    <w:uiPriority w:val="9"/>
    <w:rsid w:val="005204CC"/>
    <w:rPr>
      <w:rFonts w:asciiTheme="majorHAnsi" w:eastAsiaTheme="majorEastAsia" w:hAnsiTheme="majorHAnsi" w:cstheme="majorBidi"/>
      <w:b/>
      <w:bCs/>
      <w:color w:val="4F81BD" w:themeColor="accent1"/>
      <w:lang w:val="gl-ES"/>
    </w:rPr>
  </w:style>
  <w:style w:type="character" w:customStyle="1" w:styleId="Ttulo4Car">
    <w:name w:val="Título 4 Car"/>
    <w:basedOn w:val="Fuentedeprrafopredeter"/>
    <w:link w:val="Ttulo4"/>
    <w:uiPriority w:val="9"/>
    <w:rsid w:val="005204CC"/>
    <w:rPr>
      <w:rFonts w:asciiTheme="majorHAnsi" w:eastAsiaTheme="majorEastAsia" w:hAnsiTheme="majorHAnsi" w:cstheme="majorBidi"/>
      <w:b/>
      <w:bCs/>
      <w:i/>
      <w:iCs/>
      <w:color w:val="4F81BD" w:themeColor="accent1"/>
      <w:lang w:val="gl-ES"/>
    </w:rPr>
  </w:style>
  <w:style w:type="character" w:customStyle="1" w:styleId="Ttulo5Car">
    <w:name w:val="Título 5 Car"/>
    <w:basedOn w:val="Fuentedeprrafopredeter"/>
    <w:link w:val="Ttulo5"/>
    <w:uiPriority w:val="9"/>
    <w:rsid w:val="005204CC"/>
    <w:rPr>
      <w:rFonts w:asciiTheme="majorHAnsi" w:eastAsiaTheme="majorEastAsia" w:hAnsiTheme="majorHAnsi" w:cstheme="majorBidi"/>
      <w:color w:val="243F60" w:themeColor="accent1" w:themeShade="7F"/>
      <w:lang w:val="gl-ES"/>
    </w:rPr>
  </w:style>
  <w:style w:type="character" w:customStyle="1" w:styleId="Ttulo6Car">
    <w:name w:val="Título 6 Car"/>
    <w:basedOn w:val="Fuentedeprrafopredeter"/>
    <w:link w:val="Ttulo6"/>
    <w:uiPriority w:val="9"/>
    <w:rsid w:val="005204CC"/>
    <w:rPr>
      <w:rFonts w:asciiTheme="majorHAnsi" w:eastAsiaTheme="majorEastAsia" w:hAnsiTheme="majorHAnsi" w:cstheme="majorBidi"/>
      <w:i/>
      <w:iCs/>
      <w:color w:val="243F60" w:themeColor="accent1" w:themeShade="7F"/>
      <w:lang w:val="gl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5204C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5204CC"/>
    <w:rPr>
      <w:rFonts w:asciiTheme="majorHAnsi" w:eastAsiaTheme="majorEastAsia" w:hAnsiTheme="majorHAnsi" w:cstheme="majorBidi"/>
      <w:i/>
      <w:iCs/>
      <w:color w:val="4F81BD" w:themeColor="accent1"/>
      <w:spacing w:val="15"/>
      <w:lang w:val="gl-ES"/>
    </w:rPr>
  </w:style>
  <w:style w:type="paragraph" w:styleId="Piedepgina">
    <w:name w:val="footer"/>
    <w:basedOn w:val="Normal"/>
    <w:link w:val="PiedepginaCar"/>
    <w:uiPriority w:val="99"/>
    <w:unhideWhenUsed/>
    <w:rsid w:val="00CE6BF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BF7"/>
    <w:rPr>
      <w:lang w:val="gl-ES"/>
    </w:rPr>
  </w:style>
  <w:style w:type="character" w:styleId="Nmerodepgina">
    <w:name w:val="page number"/>
    <w:basedOn w:val="Fuentedeprrafopredeter"/>
    <w:uiPriority w:val="99"/>
    <w:semiHidden/>
    <w:unhideWhenUsed/>
    <w:rsid w:val="00CE6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941</Words>
  <Characters>5176</Characters>
  <Application>Microsoft Macintosh Word</Application>
  <DocSecurity>0</DocSecurity>
  <Lines>43</Lines>
  <Paragraphs>12</Paragraphs>
  <ScaleCrop>false</ScaleCrop>
  <Company>.</Company>
  <LinksUpToDate>false</LinksUpToDate>
  <CharactersWithSpaces>6105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6</cp:revision>
  <dcterms:created xsi:type="dcterms:W3CDTF">2016-11-29T12:12:00Z</dcterms:created>
  <dcterms:modified xsi:type="dcterms:W3CDTF">2016-12-14T17:20:00Z</dcterms:modified>
</cp:coreProperties>
</file>